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CEC836" w14:textId="14B3A6BA" w:rsidR="004E1CF2" w:rsidRDefault="004E1CF2" w:rsidP="00E97376">
      <w:pPr>
        <w:ind w:firstLine="0"/>
        <w:jc w:val="center"/>
      </w:pPr>
      <w:r>
        <w:t>Int. No.</w:t>
      </w:r>
      <w:r w:rsidR="006A791E">
        <w:t xml:space="preserve"> </w:t>
      </w:r>
    </w:p>
    <w:p w14:paraId="24E3B003" w14:textId="77777777" w:rsidR="00E97376" w:rsidRDefault="00E97376" w:rsidP="00E97376">
      <w:pPr>
        <w:ind w:firstLine="0"/>
        <w:jc w:val="center"/>
      </w:pPr>
    </w:p>
    <w:p w14:paraId="4DE42840" w14:textId="00878547" w:rsidR="004E1CF2" w:rsidRDefault="004E1CF2" w:rsidP="00E97376">
      <w:pPr>
        <w:ind w:firstLine="0"/>
        <w:jc w:val="both"/>
      </w:pPr>
      <w:r>
        <w:t>By</w:t>
      </w:r>
      <w:r w:rsidR="000A3E2A">
        <w:t xml:space="preserve"> Council </w:t>
      </w:r>
      <w:r w:rsidR="009150CC" w:rsidRPr="009150CC">
        <w:t>Members Hanks</w:t>
      </w:r>
      <w:r w:rsidR="00883992">
        <w:t>,</w:t>
      </w:r>
      <w:r w:rsidR="009150CC" w:rsidRPr="009150CC">
        <w:t xml:space="preserve"> Maloney</w:t>
      </w:r>
      <w:r w:rsidR="002B2E2C">
        <w:t xml:space="preserve">, </w:t>
      </w:r>
      <w:r w:rsidR="00883992">
        <w:t>Louis</w:t>
      </w:r>
      <w:r w:rsidR="002B2E2C">
        <w:t xml:space="preserve"> and Narcisse</w:t>
      </w:r>
    </w:p>
    <w:p w14:paraId="44E8EBD4" w14:textId="77777777" w:rsidR="00E97376" w:rsidRDefault="00E97376" w:rsidP="007101A2">
      <w:pPr>
        <w:pStyle w:val="BodyText"/>
        <w:spacing w:line="240" w:lineRule="auto"/>
        <w:ind w:firstLine="0"/>
        <w:jc w:val="center"/>
      </w:pPr>
    </w:p>
    <w:p w14:paraId="4682A789" w14:textId="77777777" w:rsidR="006A791E" w:rsidRPr="006A791E" w:rsidRDefault="006A791E" w:rsidP="007101A2">
      <w:pPr>
        <w:pStyle w:val="BodyText"/>
        <w:spacing w:line="240" w:lineRule="auto"/>
        <w:ind w:firstLine="0"/>
        <w:rPr>
          <w:vanish/>
        </w:rPr>
      </w:pPr>
      <w:r w:rsidRPr="006A791E">
        <w:rPr>
          <w:vanish/>
        </w:rPr>
        <w:t>..Title</w:t>
      </w:r>
    </w:p>
    <w:p w14:paraId="4B859D29" w14:textId="1B8B8E56" w:rsidR="004E1CF2" w:rsidRDefault="006A791E" w:rsidP="007101A2">
      <w:pPr>
        <w:pStyle w:val="BodyText"/>
        <w:spacing w:line="240" w:lineRule="auto"/>
        <w:ind w:firstLine="0"/>
      </w:pPr>
      <w:r>
        <w:t>A Local Law t</w:t>
      </w:r>
      <w:r w:rsidR="004E1CF2">
        <w:t xml:space="preserve">o </w:t>
      </w:r>
      <w:r w:rsidR="00E310B4">
        <w:t>amend the</w:t>
      </w:r>
      <w:r w:rsidR="00FC547E">
        <w:t xml:space="preserve"> </w:t>
      </w:r>
      <w:r w:rsidR="000A48E5">
        <w:t>administrative code of the city of New York</w:t>
      </w:r>
      <w:r w:rsidR="004E1CF2">
        <w:t>, in relation to</w:t>
      </w:r>
      <w:r w:rsidR="00873B26">
        <w:t xml:space="preserve"> </w:t>
      </w:r>
      <w:r w:rsidR="00230661">
        <w:t xml:space="preserve">requiring </w:t>
      </w:r>
      <w:r w:rsidR="00FE53AE">
        <w:t xml:space="preserve">reporting and </w:t>
      </w:r>
      <w:r w:rsidR="00230661">
        <w:t>public disclosure of artificial intelligence safety incidents concerning city contracts</w:t>
      </w:r>
    </w:p>
    <w:p w14:paraId="5B2314E0" w14:textId="617F152A" w:rsidR="006A791E" w:rsidRPr="006A791E" w:rsidRDefault="006A791E" w:rsidP="007101A2">
      <w:pPr>
        <w:pStyle w:val="BodyText"/>
        <w:spacing w:line="240" w:lineRule="auto"/>
        <w:ind w:firstLine="0"/>
        <w:rPr>
          <w:vanish/>
        </w:rPr>
      </w:pPr>
      <w:r w:rsidRPr="006A791E">
        <w:rPr>
          <w:vanish/>
        </w:rPr>
        <w:t>..Body</w:t>
      </w:r>
    </w:p>
    <w:p w14:paraId="5FEB033C" w14:textId="77777777" w:rsidR="004E1CF2" w:rsidRDefault="004E1CF2" w:rsidP="007101A2">
      <w:pPr>
        <w:pStyle w:val="BodyText"/>
        <w:spacing w:line="240" w:lineRule="auto"/>
        <w:ind w:firstLine="0"/>
        <w:rPr>
          <w:u w:val="single"/>
        </w:rPr>
      </w:pPr>
    </w:p>
    <w:p w14:paraId="55E810BA" w14:textId="77777777" w:rsidR="004E1CF2" w:rsidRDefault="004E1CF2" w:rsidP="007101A2">
      <w:pPr>
        <w:ind w:firstLine="0"/>
        <w:jc w:val="both"/>
      </w:pPr>
      <w:r>
        <w:rPr>
          <w:u w:val="single"/>
        </w:rPr>
        <w:t>Be it enacted by the Council as follows</w:t>
      </w:r>
      <w:r w:rsidRPr="005B5DE4">
        <w:rPr>
          <w:u w:val="single"/>
        </w:rPr>
        <w:t>:</w:t>
      </w:r>
    </w:p>
    <w:p w14:paraId="42D69A0B" w14:textId="77777777" w:rsidR="004E1CF2" w:rsidRDefault="004E1CF2" w:rsidP="006662DF">
      <w:pPr>
        <w:jc w:val="both"/>
      </w:pPr>
    </w:p>
    <w:p w14:paraId="3DE0761B" w14:textId="77777777" w:rsidR="006A691C" w:rsidRDefault="006A691C" w:rsidP="007101A2">
      <w:pPr>
        <w:spacing w:line="480" w:lineRule="auto"/>
        <w:jc w:val="both"/>
        <w:sectPr w:rsidR="006A691C" w:rsidSect="008F0B17">
          <w:footerReference w:type="default" r:id="rId8"/>
          <w:footerReference w:type="first" r:id="rId9"/>
          <w:pgSz w:w="12240" w:h="15840"/>
          <w:pgMar w:top="1440" w:right="1440" w:bottom="1440" w:left="1440" w:header="720" w:footer="720" w:gutter="0"/>
          <w:cols w:space="720"/>
          <w:docGrid w:linePitch="360"/>
        </w:sectPr>
      </w:pPr>
    </w:p>
    <w:p w14:paraId="671FC90A" w14:textId="401EEEB0" w:rsidR="00595589" w:rsidRDefault="007101A2" w:rsidP="00595589">
      <w:pPr>
        <w:spacing w:line="480" w:lineRule="auto"/>
        <w:jc w:val="both"/>
      </w:pPr>
      <w:r>
        <w:t>S</w:t>
      </w:r>
      <w:r w:rsidR="004E1CF2">
        <w:t>ection 1.</w:t>
      </w:r>
      <w:r w:rsidR="007E79D5">
        <w:t xml:space="preserve"> </w:t>
      </w:r>
      <w:r w:rsidR="002C1363">
        <w:t>Chapter 1 of title 6 of the administrative code of the city of New York is amended by adding a new section 6-152 to read as follows:</w:t>
      </w:r>
    </w:p>
    <w:p w14:paraId="33E4602A" w14:textId="3365A502" w:rsidR="004D0723" w:rsidRDefault="004D0723" w:rsidP="004D0723">
      <w:pPr>
        <w:autoSpaceDE w:val="0"/>
        <w:autoSpaceDN w:val="0"/>
        <w:adjustRightInd w:val="0"/>
        <w:spacing w:line="480" w:lineRule="auto"/>
        <w:jc w:val="both"/>
        <w:rPr>
          <w:u w:val="single"/>
        </w:rPr>
      </w:pPr>
      <w:r w:rsidRPr="003C1235">
        <w:rPr>
          <w:u w:val="single"/>
        </w:rPr>
        <w:t>§ 6-1</w:t>
      </w:r>
      <w:r>
        <w:rPr>
          <w:u w:val="single"/>
        </w:rPr>
        <w:t>5</w:t>
      </w:r>
      <w:r w:rsidR="00A51C3E">
        <w:rPr>
          <w:u w:val="single"/>
        </w:rPr>
        <w:t>2</w:t>
      </w:r>
      <w:r w:rsidR="00230661">
        <w:rPr>
          <w:u w:val="single"/>
        </w:rPr>
        <w:t xml:space="preserve"> Artificial intelligence safety incidents concerning city contracts</w:t>
      </w:r>
      <w:r w:rsidRPr="003C1235">
        <w:rPr>
          <w:u w:val="single"/>
        </w:rPr>
        <w:t xml:space="preserve">. </w:t>
      </w:r>
      <w:r>
        <w:rPr>
          <w:u w:val="single"/>
        </w:rPr>
        <w:t>a</w:t>
      </w:r>
      <w:r w:rsidRPr="003C1235">
        <w:rPr>
          <w:u w:val="single"/>
        </w:rPr>
        <w:t xml:space="preserve">. </w:t>
      </w:r>
      <w:r w:rsidR="00230661">
        <w:rPr>
          <w:u w:val="single"/>
        </w:rPr>
        <w:t xml:space="preserve">Definitions. </w:t>
      </w:r>
      <w:r w:rsidR="00A51C3E">
        <w:rPr>
          <w:u w:val="single"/>
        </w:rPr>
        <w:t>For purposes of</w:t>
      </w:r>
      <w:r w:rsidRPr="003C1235">
        <w:rPr>
          <w:u w:val="single"/>
        </w:rPr>
        <w:t xml:space="preserve"> this section, the following terms </w:t>
      </w:r>
      <w:r>
        <w:rPr>
          <w:u w:val="single"/>
        </w:rPr>
        <w:t xml:space="preserve">have </w:t>
      </w:r>
      <w:r w:rsidRPr="003C1235">
        <w:rPr>
          <w:u w:val="single"/>
        </w:rPr>
        <w:t>the following meanings</w:t>
      </w:r>
      <w:r>
        <w:rPr>
          <w:u w:val="single"/>
        </w:rPr>
        <w:t>:</w:t>
      </w:r>
    </w:p>
    <w:p w14:paraId="5B288DBF" w14:textId="79C554F8" w:rsidR="00AB6B78" w:rsidRDefault="00AB6B78" w:rsidP="004D0723">
      <w:pPr>
        <w:autoSpaceDE w:val="0"/>
        <w:autoSpaceDN w:val="0"/>
        <w:adjustRightInd w:val="0"/>
        <w:spacing w:line="480" w:lineRule="auto"/>
        <w:jc w:val="both"/>
        <w:rPr>
          <w:u w:val="single"/>
        </w:rPr>
      </w:pPr>
      <w:r>
        <w:rPr>
          <w:u w:val="single"/>
        </w:rPr>
        <w:t>Artificial intelligence model. The term “artificial intelligence model” means an engineered or machine-based system that varies in its level of autonomy and that can, for explicit or implicit objectives, infer from the input it receives how to generate outputs that can influence physical or virtual environments.</w:t>
      </w:r>
    </w:p>
    <w:p w14:paraId="2F2E3508" w14:textId="77777777" w:rsidR="001B0C0A" w:rsidRDefault="001B0C0A" w:rsidP="001B0C0A">
      <w:pPr>
        <w:spacing w:line="480" w:lineRule="auto"/>
        <w:jc w:val="both"/>
        <w:rPr>
          <w:rFonts w:ascii="Times" w:hAnsi="Times"/>
          <w:color w:val="000000"/>
          <w:u w:val="single"/>
        </w:rPr>
      </w:pPr>
      <w:r>
        <w:rPr>
          <w:rFonts w:ascii="Times" w:hAnsi="Times"/>
          <w:color w:val="000000"/>
          <w:u w:val="single"/>
        </w:rPr>
        <w:t>Artificial intelligence safety incident. The term “artificial intelligence safety incident” means any of the following:</w:t>
      </w:r>
    </w:p>
    <w:p w14:paraId="1AB541CC" w14:textId="2E78AC3B" w:rsidR="001B0C0A" w:rsidRDefault="001B0C0A" w:rsidP="001B0C0A">
      <w:pPr>
        <w:spacing w:line="480" w:lineRule="auto"/>
        <w:jc w:val="both"/>
        <w:rPr>
          <w:rFonts w:ascii="Times" w:hAnsi="Times"/>
          <w:color w:val="000000"/>
          <w:u w:val="single"/>
        </w:rPr>
      </w:pPr>
      <w:r w:rsidRPr="00D171E6">
        <w:rPr>
          <w:rFonts w:ascii="Times" w:hAnsi="Times"/>
          <w:color w:val="000000"/>
          <w:u w:val="single"/>
        </w:rPr>
        <w:t>1.</w:t>
      </w:r>
      <w:r>
        <w:rPr>
          <w:rFonts w:ascii="Times" w:hAnsi="Times"/>
          <w:color w:val="000000"/>
          <w:u w:val="single"/>
        </w:rPr>
        <w:t xml:space="preserve"> </w:t>
      </w:r>
      <w:r w:rsidR="001911AA">
        <w:rPr>
          <w:rFonts w:ascii="Times" w:hAnsi="Times"/>
          <w:color w:val="000000"/>
          <w:u w:val="single"/>
        </w:rPr>
        <w:t>Unauthorized access to, modification of, or exfiltration of, the model weights of an artificial intelligence model</w:t>
      </w:r>
      <w:r w:rsidR="008B6FFB">
        <w:rPr>
          <w:rFonts w:ascii="Times" w:hAnsi="Times"/>
          <w:color w:val="000000"/>
          <w:u w:val="single"/>
        </w:rPr>
        <w:t xml:space="preserve"> that results in death, bodily injury, damage to, or loss of, property, or a breach of security</w:t>
      </w:r>
      <w:r w:rsidRPr="00D171E6">
        <w:rPr>
          <w:rFonts w:ascii="Times" w:hAnsi="Times"/>
          <w:color w:val="000000"/>
          <w:u w:val="single"/>
        </w:rPr>
        <w:t>;</w:t>
      </w:r>
    </w:p>
    <w:p w14:paraId="36A9EEB0" w14:textId="7CEEDAD5" w:rsidR="001B0C0A" w:rsidRDefault="001B0C0A" w:rsidP="001B0C0A">
      <w:pPr>
        <w:spacing w:line="480" w:lineRule="auto"/>
        <w:jc w:val="both"/>
        <w:rPr>
          <w:rFonts w:ascii="Times" w:hAnsi="Times"/>
          <w:color w:val="000000"/>
          <w:u w:val="single"/>
        </w:rPr>
      </w:pPr>
      <w:r>
        <w:rPr>
          <w:rFonts w:ascii="Times" w:hAnsi="Times"/>
          <w:color w:val="000000"/>
          <w:u w:val="single"/>
        </w:rPr>
        <w:t xml:space="preserve">2. </w:t>
      </w:r>
      <w:r w:rsidR="001911AA">
        <w:rPr>
          <w:rFonts w:ascii="Times" w:hAnsi="Times"/>
          <w:color w:val="000000"/>
          <w:u w:val="single"/>
        </w:rPr>
        <w:t xml:space="preserve">Harm resulting from the materialization of a </w:t>
      </w:r>
      <w:r w:rsidR="008F2165">
        <w:rPr>
          <w:rFonts w:ascii="Times" w:hAnsi="Times"/>
          <w:color w:val="000000"/>
          <w:u w:val="single"/>
        </w:rPr>
        <w:t>substantial</w:t>
      </w:r>
      <w:r w:rsidR="001911AA">
        <w:rPr>
          <w:rFonts w:ascii="Times" w:hAnsi="Times"/>
          <w:color w:val="000000"/>
          <w:u w:val="single"/>
        </w:rPr>
        <w:t xml:space="preserve"> risk;</w:t>
      </w:r>
    </w:p>
    <w:p w14:paraId="3036A147" w14:textId="74247CB1" w:rsidR="001B0C0A" w:rsidRDefault="001B0C0A" w:rsidP="001B0C0A">
      <w:pPr>
        <w:spacing w:line="480" w:lineRule="auto"/>
        <w:jc w:val="both"/>
        <w:rPr>
          <w:rFonts w:ascii="Times" w:hAnsi="Times"/>
          <w:color w:val="000000"/>
          <w:u w:val="single"/>
        </w:rPr>
      </w:pPr>
      <w:r>
        <w:rPr>
          <w:rFonts w:ascii="Times" w:hAnsi="Times"/>
          <w:color w:val="000000"/>
          <w:u w:val="single"/>
        </w:rPr>
        <w:t>3.</w:t>
      </w:r>
      <w:r w:rsidR="001911AA">
        <w:rPr>
          <w:rFonts w:ascii="Times" w:hAnsi="Times"/>
          <w:color w:val="000000"/>
          <w:u w:val="single"/>
        </w:rPr>
        <w:t xml:space="preserve"> Loss of control of an artificial intelligence model causing death, bodily injury, damage to, or loss of, property, or a breach of security</w:t>
      </w:r>
      <w:r>
        <w:rPr>
          <w:rFonts w:ascii="Times" w:hAnsi="Times"/>
          <w:color w:val="000000"/>
          <w:u w:val="single"/>
        </w:rPr>
        <w:t>; or</w:t>
      </w:r>
    </w:p>
    <w:p w14:paraId="3AD5FFF4" w14:textId="6F9200BC" w:rsidR="001B0C0A" w:rsidRPr="003D4468" w:rsidRDefault="001B0C0A" w:rsidP="001B0C0A">
      <w:pPr>
        <w:spacing w:line="480" w:lineRule="auto"/>
        <w:jc w:val="both"/>
        <w:rPr>
          <w:rFonts w:ascii="Times" w:hAnsi="Times"/>
          <w:color w:val="000000"/>
          <w:u w:val="single"/>
        </w:rPr>
      </w:pPr>
      <w:r>
        <w:rPr>
          <w:rFonts w:ascii="Times" w:hAnsi="Times"/>
          <w:color w:val="000000"/>
          <w:u w:val="single"/>
        </w:rPr>
        <w:lastRenderedPageBreak/>
        <w:t>4. An artificial intelligence</w:t>
      </w:r>
      <w:r w:rsidRPr="00BA7AD1">
        <w:rPr>
          <w:rFonts w:ascii="Times" w:hAnsi="Times"/>
          <w:color w:val="000000"/>
          <w:u w:val="single"/>
        </w:rPr>
        <w:t xml:space="preserve"> model that uses deceptive techniques against the developer to subvert the controls or monitoring of it</w:t>
      </w:r>
      <w:r>
        <w:rPr>
          <w:rFonts w:ascii="Times" w:hAnsi="Times"/>
          <w:color w:val="000000"/>
          <w:u w:val="single"/>
        </w:rPr>
        <w:t>s</w:t>
      </w:r>
      <w:r w:rsidRPr="00BA7AD1">
        <w:rPr>
          <w:rFonts w:ascii="Times" w:hAnsi="Times"/>
          <w:color w:val="000000"/>
          <w:u w:val="single"/>
        </w:rPr>
        <w:t xml:space="preserve"> developer outside of the context of an evaluation designed to elicit this behavior</w:t>
      </w:r>
      <w:r w:rsidR="001911AA">
        <w:rPr>
          <w:rFonts w:ascii="Times" w:hAnsi="Times"/>
          <w:color w:val="000000"/>
          <w:u w:val="single"/>
        </w:rPr>
        <w:t xml:space="preserve"> and in a manner that demonstrates materially increased </w:t>
      </w:r>
      <w:r w:rsidR="002651B6">
        <w:rPr>
          <w:rFonts w:ascii="Times" w:hAnsi="Times"/>
          <w:color w:val="000000"/>
          <w:u w:val="single"/>
        </w:rPr>
        <w:t>substantial</w:t>
      </w:r>
      <w:r w:rsidR="001911AA">
        <w:rPr>
          <w:rFonts w:ascii="Times" w:hAnsi="Times"/>
          <w:color w:val="000000"/>
          <w:u w:val="single"/>
        </w:rPr>
        <w:t xml:space="preserve"> risk</w:t>
      </w:r>
      <w:r>
        <w:rPr>
          <w:rFonts w:ascii="Times" w:hAnsi="Times"/>
          <w:color w:val="000000"/>
          <w:u w:val="single"/>
        </w:rPr>
        <w:t>.</w:t>
      </w:r>
    </w:p>
    <w:p w14:paraId="2E13D56B" w14:textId="56164DF2" w:rsidR="00EE1967" w:rsidRDefault="00EE1967" w:rsidP="004D0723">
      <w:pPr>
        <w:autoSpaceDE w:val="0"/>
        <w:autoSpaceDN w:val="0"/>
        <w:adjustRightInd w:val="0"/>
        <w:spacing w:line="480" w:lineRule="auto"/>
        <w:jc w:val="both"/>
        <w:rPr>
          <w:u w:val="single"/>
        </w:rPr>
      </w:pPr>
      <w:r>
        <w:rPr>
          <w:u w:val="single"/>
        </w:rPr>
        <w:t xml:space="preserve">Breach of security. </w:t>
      </w:r>
      <w:r w:rsidRPr="00EE1967">
        <w:rPr>
          <w:u w:val="single"/>
        </w:rPr>
        <w:t>The term “breach of security” shall mean the unauthorized access, acquisition, disclosure</w:t>
      </w:r>
      <w:r>
        <w:rPr>
          <w:u w:val="single"/>
        </w:rPr>
        <w:t>,</w:t>
      </w:r>
      <w:r w:rsidRPr="00EE1967">
        <w:rPr>
          <w:u w:val="single"/>
        </w:rPr>
        <w:t xml:space="preserve"> or use of </w:t>
      </w:r>
      <w:r w:rsidR="00C476DD">
        <w:rPr>
          <w:u w:val="single"/>
        </w:rPr>
        <w:t xml:space="preserve">any </w:t>
      </w:r>
      <w:r w:rsidRPr="00EE1967">
        <w:rPr>
          <w:u w:val="single"/>
        </w:rPr>
        <w:t xml:space="preserve">data </w:t>
      </w:r>
      <w:r w:rsidR="00C476DD">
        <w:rPr>
          <w:u w:val="single"/>
        </w:rPr>
        <w:t xml:space="preserve">or system </w:t>
      </w:r>
      <w:r w:rsidRPr="00EE1967">
        <w:rPr>
          <w:u w:val="single"/>
        </w:rPr>
        <w:t>that compromises the security, confidentiality</w:t>
      </w:r>
      <w:r w:rsidR="00AE2388">
        <w:rPr>
          <w:u w:val="single"/>
        </w:rPr>
        <w:t>,</w:t>
      </w:r>
      <w:r w:rsidRPr="00EE1967">
        <w:rPr>
          <w:u w:val="single"/>
        </w:rPr>
        <w:t xml:space="preserve"> or integrity of </w:t>
      </w:r>
      <w:r w:rsidR="00AE2388">
        <w:rPr>
          <w:u w:val="single"/>
        </w:rPr>
        <w:t xml:space="preserve">any </w:t>
      </w:r>
      <w:r w:rsidRPr="00EE1967">
        <w:rPr>
          <w:u w:val="single"/>
        </w:rPr>
        <w:t xml:space="preserve">information </w:t>
      </w:r>
      <w:r w:rsidR="005B6756">
        <w:rPr>
          <w:u w:val="single"/>
        </w:rPr>
        <w:t xml:space="preserve">or technology </w:t>
      </w:r>
      <w:r w:rsidRPr="00EE1967">
        <w:rPr>
          <w:u w:val="single"/>
        </w:rPr>
        <w:t>maintained by an agency.</w:t>
      </w:r>
    </w:p>
    <w:p w14:paraId="5B49ED0B" w14:textId="77777777" w:rsidR="004D0723" w:rsidRDefault="004D0723" w:rsidP="004D0723">
      <w:pPr>
        <w:autoSpaceDE w:val="0"/>
        <w:autoSpaceDN w:val="0"/>
        <w:adjustRightInd w:val="0"/>
        <w:spacing w:line="480" w:lineRule="auto"/>
        <w:jc w:val="both"/>
        <w:rPr>
          <w:u w:val="single"/>
        </w:rPr>
      </w:pPr>
      <w:r w:rsidRPr="0A2703F7">
        <w:rPr>
          <w:u w:val="single"/>
        </w:rPr>
        <w:t>City chief procurement officer. The term “city chief procurement officer” has the same meaning as set forth in section 6-129.</w:t>
      </w:r>
    </w:p>
    <w:p w14:paraId="3E17AB45" w14:textId="5BD26069" w:rsidR="004D0723" w:rsidRDefault="004D0723" w:rsidP="004D0723">
      <w:pPr>
        <w:autoSpaceDE w:val="0"/>
        <w:autoSpaceDN w:val="0"/>
        <w:adjustRightInd w:val="0"/>
        <w:spacing w:line="480" w:lineRule="auto"/>
        <w:jc w:val="both"/>
        <w:rPr>
          <w:u w:val="single"/>
        </w:rPr>
      </w:pPr>
      <w:r w:rsidRPr="0A2703F7">
        <w:rPr>
          <w:u w:val="single"/>
        </w:rPr>
        <w:t>Contract. The term “contract” means any written agreement, purchase order</w:t>
      </w:r>
      <w:r>
        <w:rPr>
          <w:u w:val="single"/>
        </w:rPr>
        <w:t>,</w:t>
      </w:r>
      <w:r w:rsidRPr="0A2703F7">
        <w:rPr>
          <w:u w:val="single"/>
        </w:rPr>
        <w:t xml:space="preserve"> or instrument by which the city is committed to expend or does expend funds in return for goods, professional services, standard services, or construction.</w:t>
      </w:r>
    </w:p>
    <w:p w14:paraId="2D123B9A" w14:textId="77777777" w:rsidR="004D0723" w:rsidRPr="003C1235" w:rsidRDefault="004D0723" w:rsidP="004D0723">
      <w:pPr>
        <w:autoSpaceDE w:val="0"/>
        <w:autoSpaceDN w:val="0"/>
        <w:adjustRightInd w:val="0"/>
        <w:spacing w:line="480" w:lineRule="auto"/>
        <w:jc w:val="both"/>
        <w:rPr>
          <w:u w:val="single"/>
        </w:rPr>
      </w:pPr>
      <w:r w:rsidRPr="0A2703F7">
        <w:rPr>
          <w:u w:val="single"/>
        </w:rPr>
        <w:t>Contractor. The term “contractor” means a person who has been awarded a contract by an agency.</w:t>
      </w:r>
    </w:p>
    <w:p w14:paraId="2F854C00" w14:textId="38A69715" w:rsidR="004D0723" w:rsidRDefault="004D0723" w:rsidP="004D0723">
      <w:pPr>
        <w:spacing w:line="480" w:lineRule="auto"/>
        <w:jc w:val="both"/>
        <w:rPr>
          <w:rFonts w:ascii="Times" w:hAnsi="Times"/>
          <w:color w:val="000000"/>
          <w:u w:val="single"/>
        </w:rPr>
      </w:pPr>
      <w:r>
        <w:rPr>
          <w:u w:val="single"/>
        </w:rPr>
        <w:t>Covered contract. The term “covered contract”</w:t>
      </w:r>
      <w:r w:rsidRPr="00B345DC">
        <w:rPr>
          <w:rFonts w:ascii="Times" w:hAnsi="Times"/>
          <w:color w:val="000000"/>
          <w:u w:val="single"/>
        </w:rPr>
        <w:t xml:space="preserve"> </w:t>
      </w:r>
      <w:r>
        <w:rPr>
          <w:rFonts w:ascii="Times" w:hAnsi="Times"/>
          <w:color w:val="000000"/>
          <w:u w:val="single"/>
        </w:rPr>
        <w:t>means</w:t>
      </w:r>
      <w:r w:rsidRPr="00B345DC">
        <w:rPr>
          <w:rFonts w:ascii="Times" w:hAnsi="Times"/>
          <w:color w:val="000000"/>
          <w:u w:val="single"/>
        </w:rPr>
        <w:t xml:space="preserve"> </w:t>
      </w:r>
      <w:r w:rsidR="00503C41" w:rsidRPr="00503C41">
        <w:rPr>
          <w:rFonts w:ascii="Times" w:hAnsi="Times"/>
          <w:color w:val="000000"/>
          <w:u w:val="single"/>
        </w:rPr>
        <w:t xml:space="preserve">a contract </w:t>
      </w:r>
      <w:r w:rsidR="00633CA2" w:rsidRPr="00633CA2">
        <w:rPr>
          <w:rFonts w:ascii="Times" w:hAnsi="Times"/>
          <w:color w:val="000000"/>
          <w:u w:val="single"/>
        </w:rPr>
        <w:t>entered into on or after the effective date of the local law that added this section</w:t>
      </w:r>
      <w:r w:rsidR="00E763AD">
        <w:rPr>
          <w:rFonts w:ascii="Times" w:hAnsi="Times"/>
          <w:color w:val="000000"/>
          <w:u w:val="single"/>
        </w:rPr>
        <w:t>,</w:t>
      </w:r>
      <w:r w:rsidR="003870D8">
        <w:rPr>
          <w:rFonts w:ascii="Times" w:hAnsi="Times"/>
          <w:color w:val="000000"/>
          <w:u w:val="single"/>
        </w:rPr>
        <w:t xml:space="preserve"> the performance </w:t>
      </w:r>
      <w:r w:rsidR="00774C2D">
        <w:rPr>
          <w:rFonts w:ascii="Times" w:hAnsi="Times"/>
          <w:color w:val="000000"/>
          <w:u w:val="single"/>
        </w:rPr>
        <w:t xml:space="preserve">of which </w:t>
      </w:r>
      <w:r w:rsidR="00FA1516">
        <w:rPr>
          <w:rFonts w:ascii="Times" w:hAnsi="Times"/>
          <w:color w:val="000000"/>
          <w:u w:val="single"/>
        </w:rPr>
        <w:t xml:space="preserve">will </w:t>
      </w:r>
      <w:r w:rsidR="00774C2D">
        <w:rPr>
          <w:rFonts w:ascii="Times" w:hAnsi="Times"/>
          <w:color w:val="000000"/>
          <w:u w:val="single"/>
        </w:rPr>
        <w:t xml:space="preserve">foreseeably involve </w:t>
      </w:r>
      <w:r w:rsidR="00774C2D">
        <w:rPr>
          <w:u w:val="single"/>
        </w:rPr>
        <w:t>the development, storage, use, or deployment of an artificial intelligence model</w:t>
      </w:r>
      <w:r w:rsidR="00503C41" w:rsidRPr="00503C41">
        <w:rPr>
          <w:rFonts w:ascii="Times" w:hAnsi="Times"/>
          <w:color w:val="000000"/>
          <w:u w:val="single"/>
        </w:rPr>
        <w:t>.</w:t>
      </w:r>
    </w:p>
    <w:p w14:paraId="543E3845" w14:textId="44616B6C" w:rsidR="00082AC4" w:rsidRDefault="00082AC4" w:rsidP="004D0723">
      <w:pPr>
        <w:spacing w:line="480" w:lineRule="auto"/>
        <w:jc w:val="both"/>
        <w:rPr>
          <w:rFonts w:ascii="Times" w:hAnsi="Times"/>
          <w:color w:val="000000"/>
          <w:u w:val="single"/>
        </w:rPr>
      </w:pPr>
      <w:r>
        <w:rPr>
          <w:rFonts w:ascii="Times" w:hAnsi="Times"/>
          <w:color w:val="000000"/>
          <w:u w:val="single"/>
        </w:rPr>
        <w:t>Model weight. The term “model weight” means a numerical parameter in an artificial intelligence model that is adjusted through training and that helps determine how inputs are transformed into outputs.</w:t>
      </w:r>
    </w:p>
    <w:p w14:paraId="07FC879F" w14:textId="72608D07" w:rsidR="001B0C0A" w:rsidRDefault="001B0C0A" w:rsidP="00C9406E">
      <w:pPr>
        <w:spacing w:line="480" w:lineRule="auto"/>
        <w:jc w:val="both"/>
        <w:rPr>
          <w:rFonts w:ascii="Times" w:hAnsi="Times"/>
          <w:color w:val="000000"/>
          <w:u w:val="single"/>
        </w:rPr>
      </w:pPr>
      <w:r>
        <w:rPr>
          <w:rFonts w:ascii="Times" w:hAnsi="Times"/>
          <w:color w:val="000000"/>
          <w:u w:val="single"/>
        </w:rPr>
        <w:t xml:space="preserve">Reportable artificial intelligence safety incident. The term “reportable artificial intelligence safety incident” means any </w:t>
      </w:r>
      <w:r w:rsidR="00A90D33">
        <w:rPr>
          <w:rFonts w:ascii="Times" w:hAnsi="Times"/>
          <w:color w:val="000000"/>
          <w:u w:val="single"/>
        </w:rPr>
        <w:t>artificial intelligence safety incident that</w:t>
      </w:r>
      <w:r w:rsidR="008D7D8E">
        <w:rPr>
          <w:rFonts w:ascii="Times" w:hAnsi="Times"/>
          <w:color w:val="000000"/>
          <w:u w:val="single"/>
        </w:rPr>
        <w:t>:</w:t>
      </w:r>
      <w:r w:rsidR="00A90D33">
        <w:rPr>
          <w:rFonts w:ascii="Times" w:hAnsi="Times"/>
          <w:color w:val="000000"/>
          <w:u w:val="single"/>
        </w:rPr>
        <w:t xml:space="preserve"> </w:t>
      </w:r>
      <w:r w:rsidR="00C9406E">
        <w:rPr>
          <w:rFonts w:ascii="Times" w:hAnsi="Times"/>
          <w:color w:val="000000"/>
          <w:u w:val="single"/>
        </w:rPr>
        <w:t>(</w:t>
      </w:r>
      <w:proofErr w:type="spellStart"/>
      <w:r w:rsidR="00C9406E">
        <w:rPr>
          <w:rFonts w:ascii="Times" w:hAnsi="Times"/>
          <w:color w:val="000000"/>
          <w:u w:val="single"/>
        </w:rPr>
        <w:t>i</w:t>
      </w:r>
      <w:proofErr w:type="spellEnd"/>
      <w:r w:rsidR="00C9406E">
        <w:rPr>
          <w:rFonts w:ascii="Times" w:hAnsi="Times"/>
          <w:color w:val="000000"/>
          <w:u w:val="single"/>
        </w:rPr>
        <w:t>) i</w:t>
      </w:r>
      <w:r w:rsidR="00C9406E" w:rsidRPr="00C9406E">
        <w:rPr>
          <w:rFonts w:ascii="Times" w:hAnsi="Times"/>
          <w:color w:val="000000"/>
          <w:u w:val="single"/>
        </w:rPr>
        <w:t xml:space="preserve">nvolves an artificial intelligence model </w:t>
      </w:r>
      <w:r w:rsidR="00FA1516">
        <w:rPr>
          <w:u w:val="single"/>
        </w:rPr>
        <w:t xml:space="preserve">developed, stored, used, or </w:t>
      </w:r>
      <w:r w:rsidR="00C9406E" w:rsidRPr="00C9406E">
        <w:rPr>
          <w:rFonts w:ascii="Times" w:hAnsi="Times"/>
          <w:color w:val="000000"/>
          <w:u w:val="single"/>
        </w:rPr>
        <w:t xml:space="preserve">deployed by a contractor </w:t>
      </w:r>
      <w:r w:rsidR="001A6D5C">
        <w:rPr>
          <w:rFonts w:ascii="Times" w:hAnsi="Times"/>
          <w:color w:val="000000"/>
          <w:u w:val="single"/>
        </w:rPr>
        <w:t xml:space="preserve">for the purpose of </w:t>
      </w:r>
      <w:r w:rsidR="001A6D5C">
        <w:rPr>
          <w:rFonts w:ascii="Times" w:hAnsi="Times"/>
          <w:color w:val="000000"/>
          <w:u w:val="single"/>
        </w:rPr>
        <w:lastRenderedPageBreak/>
        <w:t>performing under a</w:t>
      </w:r>
      <w:r w:rsidR="00C9406E" w:rsidRPr="00C9406E">
        <w:rPr>
          <w:rFonts w:ascii="Times" w:hAnsi="Times"/>
          <w:color w:val="000000"/>
          <w:u w:val="single"/>
        </w:rPr>
        <w:t xml:space="preserve"> contract</w:t>
      </w:r>
      <w:r w:rsidR="00F24822">
        <w:rPr>
          <w:rFonts w:ascii="Times" w:hAnsi="Times"/>
          <w:color w:val="000000"/>
          <w:u w:val="single"/>
        </w:rPr>
        <w:t>;</w:t>
      </w:r>
      <w:r w:rsidR="00C9406E">
        <w:rPr>
          <w:rFonts w:ascii="Times" w:hAnsi="Times"/>
          <w:color w:val="000000"/>
          <w:u w:val="single"/>
        </w:rPr>
        <w:t xml:space="preserve"> (ii) i</w:t>
      </w:r>
      <w:r w:rsidR="00C9406E" w:rsidRPr="00C9406E">
        <w:rPr>
          <w:rFonts w:ascii="Times" w:hAnsi="Times"/>
          <w:color w:val="000000"/>
          <w:u w:val="single"/>
        </w:rPr>
        <w:t>nvolves a breach of security</w:t>
      </w:r>
      <w:r w:rsidR="00F24822">
        <w:rPr>
          <w:rFonts w:ascii="Times" w:hAnsi="Times"/>
          <w:color w:val="000000"/>
          <w:u w:val="single"/>
        </w:rPr>
        <w:t>;</w:t>
      </w:r>
      <w:r w:rsidR="00C9406E" w:rsidRPr="00C9406E">
        <w:rPr>
          <w:rFonts w:ascii="Times" w:hAnsi="Times"/>
          <w:color w:val="000000"/>
          <w:u w:val="single"/>
        </w:rPr>
        <w:t xml:space="preserve"> or</w:t>
      </w:r>
      <w:r w:rsidR="00C9406E">
        <w:rPr>
          <w:rFonts w:ascii="Times" w:hAnsi="Times"/>
          <w:color w:val="000000"/>
          <w:u w:val="single"/>
        </w:rPr>
        <w:t xml:space="preserve"> (iii) o</w:t>
      </w:r>
      <w:r w:rsidR="00C9406E" w:rsidRPr="00C9406E">
        <w:rPr>
          <w:rFonts w:ascii="Times" w:hAnsi="Times"/>
          <w:color w:val="000000"/>
          <w:u w:val="single"/>
        </w:rPr>
        <w:t xml:space="preserve">therwise relates to any contract or any information or </w:t>
      </w:r>
      <w:r w:rsidR="00B3086C">
        <w:rPr>
          <w:rFonts w:ascii="Times" w:hAnsi="Times"/>
          <w:color w:val="000000"/>
          <w:u w:val="single"/>
        </w:rPr>
        <w:t>technology</w:t>
      </w:r>
      <w:r w:rsidR="00C9406E" w:rsidRPr="00C9406E">
        <w:rPr>
          <w:rFonts w:ascii="Times" w:hAnsi="Times"/>
          <w:color w:val="000000"/>
          <w:u w:val="single"/>
        </w:rPr>
        <w:t xml:space="preserve"> maintained by an agency</w:t>
      </w:r>
      <w:r w:rsidR="00B3086C">
        <w:rPr>
          <w:rFonts w:ascii="Times" w:hAnsi="Times"/>
          <w:color w:val="000000"/>
          <w:u w:val="single"/>
        </w:rPr>
        <w:t>.</w:t>
      </w:r>
    </w:p>
    <w:p w14:paraId="293AA98D" w14:textId="1F80F2B4" w:rsidR="001911AA" w:rsidRDefault="003626F5" w:rsidP="001911AA">
      <w:pPr>
        <w:autoSpaceDE w:val="0"/>
        <w:autoSpaceDN w:val="0"/>
        <w:adjustRightInd w:val="0"/>
        <w:spacing w:line="480" w:lineRule="auto"/>
        <w:jc w:val="both"/>
        <w:rPr>
          <w:u w:val="single"/>
        </w:rPr>
      </w:pPr>
      <w:r>
        <w:rPr>
          <w:u w:val="single"/>
        </w:rPr>
        <w:t>Substantial</w:t>
      </w:r>
      <w:r w:rsidR="001911AA">
        <w:rPr>
          <w:u w:val="single"/>
        </w:rPr>
        <w:t xml:space="preserve"> risk. The term “</w:t>
      </w:r>
      <w:r>
        <w:rPr>
          <w:u w:val="single"/>
        </w:rPr>
        <w:t>substantial</w:t>
      </w:r>
      <w:r w:rsidR="001911AA">
        <w:rPr>
          <w:u w:val="single"/>
        </w:rPr>
        <w:t xml:space="preserve"> risk” means a foreseeable and material risk that the development, storage, use, or deployment of an artificial intelligence model will materially contribute to </w:t>
      </w:r>
      <w:r>
        <w:rPr>
          <w:u w:val="single"/>
        </w:rPr>
        <w:t>(</w:t>
      </w:r>
      <w:proofErr w:type="spellStart"/>
      <w:r>
        <w:rPr>
          <w:u w:val="single"/>
        </w:rPr>
        <w:t>i</w:t>
      </w:r>
      <w:proofErr w:type="spellEnd"/>
      <w:r>
        <w:rPr>
          <w:u w:val="single"/>
        </w:rPr>
        <w:t xml:space="preserve">) </w:t>
      </w:r>
      <w:r w:rsidR="001911AA">
        <w:rPr>
          <w:u w:val="single"/>
        </w:rPr>
        <w:t>the death of, or serious injury to, a person</w:t>
      </w:r>
      <w:r w:rsidR="008D7D8E">
        <w:rPr>
          <w:u w:val="single"/>
        </w:rPr>
        <w:t>,</w:t>
      </w:r>
      <w:r w:rsidR="0071425D">
        <w:rPr>
          <w:u w:val="single"/>
        </w:rPr>
        <w:t xml:space="preserve"> </w:t>
      </w:r>
      <w:r>
        <w:rPr>
          <w:u w:val="single"/>
        </w:rPr>
        <w:t xml:space="preserve">(ii) </w:t>
      </w:r>
      <w:r w:rsidR="0071425D">
        <w:rPr>
          <w:u w:val="single"/>
        </w:rPr>
        <w:t>damage to, or loss of, property</w:t>
      </w:r>
      <w:r w:rsidR="008D7D8E">
        <w:rPr>
          <w:u w:val="single"/>
        </w:rPr>
        <w:t>,</w:t>
      </w:r>
      <w:r w:rsidR="00DD0A4A">
        <w:rPr>
          <w:u w:val="single"/>
        </w:rPr>
        <w:t xml:space="preserve"> or</w:t>
      </w:r>
      <w:r w:rsidR="0071425D">
        <w:rPr>
          <w:u w:val="single"/>
        </w:rPr>
        <w:t xml:space="preserve"> </w:t>
      </w:r>
      <w:r>
        <w:rPr>
          <w:u w:val="single"/>
        </w:rPr>
        <w:t xml:space="preserve">(iii) </w:t>
      </w:r>
      <w:r w:rsidR="0071425D">
        <w:rPr>
          <w:u w:val="single"/>
        </w:rPr>
        <w:t>a breach of security</w:t>
      </w:r>
      <w:r w:rsidR="00D84B31">
        <w:rPr>
          <w:u w:val="single"/>
        </w:rPr>
        <w:t>,</w:t>
      </w:r>
      <w:r w:rsidR="0071425D">
        <w:rPr>
          <w:u w:val="single"/>
        </w:rPr>
        <w:t xml:space="preserve"> </w:t>
      </w:r>
      <w:r w:rsidR="00065A61">
        <w:rPr>
          <w:u w:val="single"/>
        </w:rPr>
        <w:t>resulting</w:t>
      </w:r>
      <w:r w:rsidR="0071425D">
        <w:rPr>
          <w:u w:val="single"/>
        </w:rPr>
        <w:t xml:space="preserve"> from an artificial intelligence model doing any of the following:</w:t>
      </w:r>
    </w:p>
    <w:p w14:paraId="61BD95EF" w14:textId="781F6086" w:rsidR="0071425D" w:rsidRDefault="0071425D" w:rsidP="001911AA">
      <w:pPr>
        <w:autoSpaceDE w:val="0"/>
        <w:autoSpaceDN w:val="0"/>
        <w:adjustRightInd w:val="0"/>
        <w:spacing w:line="480" w:lineRule="auto"/>
        <w:jc w:val="both"/>
        <w:rPr>
          <w:u w:val="single"/>
        </w:rPr>
      </w:pPr>
      <w:r>
        <w:rPr>
          <w:u w:val="single"/>
        </w:rPr>
        <w:t>1. Providing expert-level assistance in the creation or release of a chemical, biological, radiological, or nuclear weapon;</w:t>
      </w:r>
    </w:p>
    <w:p w14:paraId="6E7C126C" w14:textId="11E5C091" w:rsidR="0071425D" w:rsidRDefault="0071425D" w:rsidP="001911AA">
      <w:pPr>
        <w:autoSpaceDE w:val="0"/>
        <w:autoSpaceDN w:val="0"/>
        <w:adjustRightInd w:val="0"/>
        <w:spacing w:line="480" w:lineRule="auto"/>
        <w:jc w:val="both"/>
        <w:rPr>
          <w:u w:val="single"/>
        </w:rPr>
      </w:pPr>
      <w:r>
        <w:rPr>
          <w:u w:val="single"/>
        </w:rPr>
        <w:t>2. Engaging in conduct with no meaningful human oversight, intervention, or supervision that is either a cyberattack or, if the conduct had been committed by a human, would constitute the crime of murder, assault, extortion, or theft, including theft by false pretense; or</w:t>
      </w:r>
    </w:p>
    <w:p w14:paraId="2FE22B1B" w14:textId="5EBA4FF2" w:rsidR="0071425D" w:rsidRPr="00C9354D" w:rsidDel="003E0F6C" w:rsidRDefault="0071425D" w:rsidP="000D7A71">
      <w:pPr>
        <w:autoSpaceDE w:val="0"/>
        <w:autoSpaceDN w:val="0"/>
        <w:adjustRightInd w:val="0"/>
        <w:spacing w:line="480" w:lineRule="auto"/>
        <w:jc w:val="both"/>
        <w:rPr>
          <w:u w:val="single"/>
        </w:rPr>
      </w:pPr>
      <w:r>
        <w:rPr>
          <w:u w:val="single"/>
        </w:rPr>
        <w:t>3. Evading the control of its developer or user.</w:t>
      </w:r>
    </w:p>
    <w:p w14:paraId="4465242F" w14:textId="3943F14F" w:rsidR="004D0723" w:rsidRDefault="004D0723" w:rsidP="004D0723">
      <w:pPr>
        <w:autoSpaceDE w:val="0"/>
        <w:autoSpaceDN w:val="0"/>
        <w:adjustRightInd w:val="0"/>
        <w:spacing w:line="480" w:lineRule="auto"/>
        <w:jc w:val="both"/>
        <w:rPr>
          <w:u w:val="single"/>
        </w:rPr>
      </w:pPr>
      <w:r w:rsidRPr="0A2703F7">
        <w:rPr>
          <w:u w:val="single"/>
        </w:rPr>
        <w:t xml:space="preserve">b. </w:t>
      </w:r>
      <w:r w:rsidR="006E103D">
        <w:rPr>
          <w:u w:val="single"/>
        </w:rPr>
        <w:t xml:space="preserve">Establishing standards and procedures. </w:t>
      </w:r>
      <w:r w:rsidRPr="0A2703F7">
        <w:rPr>
          <w:u w:val="single"/>
        </w:rPr>
        <w:t xml:space="preserve">1. In consultation with the </w:t>
      </w:r>
      <w:r w:rsidR="00634F13" w:rsidRPr="0A2703F7">
        <w:rPr>
          <w:u w:val="single"/>
        </w:rPr>
        <w:t>city chief procurement officer</w:t>
      </w:r>
      <w:r w:rsidR="00634F13">
        <w:rPr>
          <w:u w:val="single"/>
        </w:rPr>
        <w:t xml:space="preserve"> and the office of technology and innovation</w:t>
      </w:r>
      <w:r w:rsidRPr="0A2703F7">
        <w:rPr>
          <w:u w:val="single"/>
        </w:rPr>
        <w:t xml:space="preserve">, the </w:t>
      </w:r>
      <w:r w:rsidR="00634F13">
        <w:rPr>
          <w:u w:val="single"/>
        </w:rPr>
        <w:t>office of cyber command</w:t>
      </w:r>
      <w:r w:rsidRPr="0A2703F7">
        <w:rPr>
          <w:u w:val="single"/>
        </w:rPr>
        <w:t xml:space="preserve"> shall establish standards and procedures </w:t>
      </w:r>
      <w:r>
        <w:rPr>
          <w:u w:val="single"/>
        </w:rPr>
        <w:t xml:space="preserve">that </w:t>
      </w:r>
      <w:r w:rsidRPr="0A2703F7">
        <w:rPr>
          <w:u w:val="single"/>
        </w:rPr>
        <w:t xml:space="preserve">a contractor that is </w:t>
      </w:r>
      <w:r>
        <w:rPr>
          <w:u w:val="single"/>
        </w:rPr>
        <w:t xml:space="preserve">a </w:t>
      </w:r>
      <w:r w:rsidRPr="0A2703F7">
        <w:rPr>
          <w:u w:val="single"/>
        </w:rPr>
        <w:t>party to a covered contract</w:t>
      </w:r>
      <w:r>
        <w:rPr>
          <w:u w:val="single"/>
        </w:rPr>
        <w:t xml:space="preserve"> shall use</w:t>
      </w:r>
      <w:r w:rsidRPr="0A2703F7">
        <w:rPr>
          <w:u w:val="single"/>
        </w:rPr>
        <w:t xml:space="preserve"> to </w:t>
      </w:r>
      <w:r w:rsidR="00765DCF">
        <w:rPr>
          <w:u w:val="single"/>
        </w:rPr>
        <w:t>identify</w:t>
      </w:r>
      <w:r w:rsidRPr="0A2703F7">
        <w:rPr>
          <w:u w:val="single"/>
        </w:rPr>
        <w:t xml:space="preserve"> the </w:t>
      </w:r>
      <w:r w:rsidR="00765DCF">
        <w:rPr>
          <w:u w:val="single"/>
        </w:rPr>
        <w:t>occurrence</w:t>
      </w:r>
      <w:r w:rsidRPr="0A2703F7">
        <w:rPr>
          <w:u w:val="single"/>
        </w:rPr>
        <w:t xml:space="preserve"> of any </w:t>
      </w:r>
      <w:r w:rsidR="00693757">
        <w:rPr>
          <w:u w:val="single"/>
        </w:rPr>
        <w:t xml:space="preserve">reportable </w:t>
      </w:r>
      <w:r w:rsidR="00880E97">
        <w:rPr>
          <w:u w:val="single"/>
        </w:rPr>
        <w:t xml:space="preserve">artificial intelligence </w:t>
      </w:r>
      <w:r w:rsidR="001A03F1">
        <w:rPr>
          <w:u w:val="single"/>
        </w:rPr>
        <w:t>safety incident</w:t>
      </w:r>
      <w:r w:rsidRPr="0A2703F7">
        <w:rPr>
          <w:u w:val="single"/>
        </w:rPr>
        <w:t>.</w:t>
      </w:r>
    </w:p>
    <w:p w14:paraId="1D6D7B25" w14:textId="4B8AEC8E" w:rsidR="004D0723" w:rsidRDefault="004D0723" w:rsidP="004D0723">
      <w:pPr>
        <w:autoSpaceDE w:val="0"/>
        <w:autoSpaceDN w:val="0"/>
        <w:adjustRightInd w:val="0"/>
        <w:spacing w:line="480" w:lineRule="auto"/>
        <w:jc w:val="both"/>
        <w:rPr>
          <w:u w:val="single"/>
        </w:rPr>
      </w:pPr>
      <w:r w:rsidRPr="5C66A3B2">
        <w:rPr>
          <w:u w:val="single"/>
        </w:rPr>
        <w:t xml:space="preserve">2. </w:t>
      </w:r>
      <w:r w:rsidRPr="00620482">
        <w:rPr>
          <w:u w:val="single"/>
        </w:rPr>
        <w:t xml:space="preserve">The </w:t>
      </w:r>
      <w:r w:rsidR="00242305">
        <w:rPr>
          <w:u w:val="single"/>
        </w:rPr>
        <w:t>office of cyber command</w:t>
      </w:r>
      <w:r w:rsidRPr="00620482">
        <w:rPr>
          <w:u w:val="single"/>
        </w:rPr>
        <w:t xml:space="preserve"> shall</w:t>
      </w:r>
      <w:r>
        <w:rPr>
          <w:u w:val="single"/>
        </w:rPr>
        <w:t xml:space="preserve"> periodically</w:t>
      </w:r>
      <w:r w:rsidRPr="00620482">
        <w:rPr>
          <w:u w:val="single"/>
        </w:rPr>
        <w:t xml:space="preserve"> review the standards and procedures established pursuant to this subdivision </w:t>
      </w:r>
      <w:r>
        <w:rPr>
          <w:u w:val="single"/>
        </w:rPr>
        <w:t xml:space="preserve">and </w:t>
      </w:r>
      <w:r w:rsidRPr="00620482">
        <w:rPr>
          <w:u w:val="single"/>
        </w:rPr>
        <w:t>update such standards and procedures as</w:t>
      </w:r>
      <w:r>
        <w:rPr>
          <w:u w:val="single"/>
        </w:rPr>
        <w:t xml:space="preserve"> the </w:t>
      </w:r>
      <w:r w:rsidR="00242305">
        <w:rPr>
          <w:u w:val="single"/>
        </w:rPr>
        <w:t>office of cyber command</w:t>
      </w:r>
      <w:r>
        <w:rPr>
          <w:u w:val="single"/>
        </w:rPr>
        <w:t xml:space="preserve"> determines to be</w:t>
      </w:r>
      <w:r w:rsidRPr="00620482">
        <w:rPr>
          <w:u w:val="single"/>
        </w:rPr>
        <w:t xml:space="preserve"> necessary.</w:t>
      </w:r>
    </w:p>
    <w:p w14:paraId="0C19EC1F" w14:textId="1D333502" w:rsidR="004D0723" w:rsidRDefault="00D74D3B" w:rsidP="004D0723">
      <w:pPr>
        <w:autoSpaceDE w:val="0"/>
        <w:autoSpaceDN w:val="0"/>
        <w:adjustRightInd w:val="0"/>
        <w:spacing w:line="480" w:lineRule="auto"/>
        <w:jc w:val="both"/>
        <w:rPr>
          <w:u w:val="single"/>
        </w:rPr>
      </w:pPr>
      <w:r>
        <w:rPr>
          <w:u w:val="single"/>
        </w:rPr>
        <w:t>3</w:t>
      </w:r>
      <w:r w:rsidR="004D0723">
        <w:rPr>
          <w:u w:val="single"/>
        </w:rPr>
        <w:t xml:space="preserve">. Within 7 days after the establishment of, or any update to, the standards and procedures established pursuant to this subdivision, the </w:t>
      </w:r>
      <w:r w:rsidR="00D44167">
        <w:rPr>
          <w:u w:val="single"/>
        </w:rPr>
        <w:t>office of cyber command</w:t>
      </w:r>
      <w:r w:rsidR="004D0723">
        <w:rPr>
          <w:u w:val="single"/>
        </w:rPr>
        <w:t xml:space="preserve"> shall submit copies of such standards and procedures to the mayor and the speaker of the council.</w:t>
      </w:r>
    </w:p>
    <w:p w14:paraId="09A9BA74" w14:textId="17F5AE78" w:rsidR="00BD2209" w:rsidRDefault="004D0723" w:rsidP="004D0723">
      <w:pPr>
        <w:autoSpaceDE w:val="0"/>
        <w:autoSpaceDN w:val="0"/>
        <w:adjustRightInd w:val="0"/>
        <w:spacing w:line="480" w:lineRule="auto"/>
        <w:jc w:val="both"/>
        <w:rPr>
          <w:u w:val="single"/>
        </w:rPr>
      </w:pPr>
      <w:r w:rsidRPr="0A2703F7">
        <w:rPr>
          <w:u w:val="single"/>
        </w:rPr>
        <w:lastRenderedPageBreak/>
        <w:t>c.</w:t>
      </w:r>
      <w:r w:rsidR="006E103D">
        <w:rPr>
          <w:u w:val="single"/>
        </w:rPr>
        <w:t xml:space="preserve"> Contract provision.</w:t>
      </w:r>
      <w:r w:rsidRPr="0A2703F7">
        <w:rPr>
          <w:u w:val="single"/>
        </w:rPr>
        <w:t xml:space="preserve"> A</w:t>
      </w:r>
      <w:r>
        <w:rPr>
          <w:u w:val="single"/>
        </w:rPr>
        <w:t xml:space="preserve"> </w:t>
      </w:r>
      <w:r w:rsidRPr="0A2703F7">
        <w:rPr>
          <w:u w:val="single"/>
        </w:rPr>
        <w:t xml:space="preserve">covered contract shall include a provision requiring </w:t>
      </w:r>
      <w:r>
        <w:rPr>
          <w:u w:val="single"/>
        </w:rPr>
        <w:t>a</w:t>
      </w:r>
      <w:r w:rsidRPr="0A2703F7">
        <w:rPr>
          <w:u w:val="single"/>
        </w:rPr>
        <w:t xml:space="preserve"> contractor to</w:t>
      </w:r>
      <w:r w:rsidR="00BD2209">
        <w:rPr>
          <w:u w:val="single"/>
        </w:rPr>
        <w:t>:</w:t>
      </w:r>
    </w:p>
    <w:p w14:paraId="59842525" w14:textId="04889E61" w:rsidR="004D0723" w:rsidRDefault="00BD2209" w:rsidP="004D0723">
      <w:pPr>
        <w:autoSpaceDE w:val="0"/>
        <w:autoSpaceDN w:val="0"/>
        <w:adjustRightInd w:val="0"/>
        <w:spacing w:line="480" w:lineRule="auto"/>
        <w:jc w:val="both"/>
        <w:rPr>
          <w:u w:val="single"/>
        </w:rPr>
      </w:pPr>
      <w:r>
        <w:rPr>
          <w:u w:val="single"/>
        </w:rPr>
        <w:t>1. U</w:t>
      </w:r>
      <w:r w:rsidR="004D0723">
        <w:rPr>
          <w:u w:val="single"/>
        </w:rPr>
        <w:t>se</w:t>
      </w:r>
      <w:r w:rsidR="004D0723" w:rsidRPr="0A2703F7">
        <w:rPr>
          <w:u w:val="single"/>
        </w:rPr>
        <w:t xml:space="preserve"> the standards and procedures established pursuant to</w:t>
      </w:r>
      <w:r w:rsidR="004D0723">
        <w:rPr>
          <w:u w:val="single"/>
        </w:rPr>
        <w:t xml:space="preserve"> subdivision b of</w:t>
      </w:r>
      <w:r w:rsidR="004D0723" w:rsidRPr="0A2703F7">
        <w:rPr>
          <w:u w:val="single"/>
        </w:rPr>
        <w:t xml:space="preserve"> this section</w:t>
      </w:r>
      <w:r w:rsidR="004D0723" w:rsidRPr="00FC3FCC">
        <w:rPr>
          <w:u w:val="single"/>
        </w:rPr>
        <w:t xml:space="preserve"> </w:t>
      </w:r>
      <w:r w:rsidR="004D0723" w:rsidRPr="0A2703F7">
        <w:rPr>
          <w:u w:val="single"/>
        </w:rPr>
        <w:t xml:space="preserve">to </w:t>
      </w:r>
      <w:r w:rsidR="008931BC">
        <w:rPr>
          <w:u w:val="single"/>
        </w:rPr>
        <w:t>identify</w:t>
      </w:r>
      <w:r w:rsidR="008931BC" w:rsidRPr="0A2703F7">
        <w:rPr>
          <w:u w:val="single"/>
        </w:rPr>
        <w:t xml:space="preserve"> the </w:t>
      </w:r>
      <w:r w:rsidR="008931BC">
        <w:rPr>
          <w:u w:val="single"/>
        </w:rPr>
        <w:t>occurrence</w:t>
      </w:r>
      <w:r w:rsidR="008931BC" w:rsidRPr="0A2703F7">
        <w:rPr>
          <w:u w:val="single"/>
        </w:rPr>
        <w:t xml:space="preserve"> </w:t>
      </w:r>
      <w:r w:rsidR="008931BC">
        <w:rPr>
          <w:u w:val="single"/>
        </w:rPr>
        <w:t xml:space="preserve">of </w:t>
      </w:r>
      <w:r w:rsidR="00A01EFD">
        <w:rPr>
          <w:u w:val="single"/>
        </w:rPr>
        <w:t xml:space="preserve">any </w:t>
      </w:r>
      <w:r w:rsidR="00693757">
        <w:rPr>
          <w:u w:val="single"/>
        </w:rPr>
        <w:t xml:space="preserve">reportable </w:t>
      </w:r>
      <w:r w:rsidR="003F33E4">
        <w:rPr>
          <w:u w:val="single"/>
        </w:rPr>
        <w:t xml:space="preserve">artificial intelligence </w:t>
      </w:r>
      <w:r w:rsidR="00A01EFD">
        <w:rPr>
          <w:u w:val="single"/>
        </w:rPr>
        <w:t>safety incident</w:t>
      </w:r>
      <w:r>
        <w:rPr>
          <w:u w:val="single"/>
        </w:rPr>
        <w:t>; and</w:t>
      </w:r>
    </w:p>
    <w:p w14:paraId="73D13EC5" w14:textId="563AD498" w:rsidR="00BD2209" w:rsidRDefault="00BD2209" w:rsidP="004D0723">
      <w:pPr>
        <w:autoSpaceDE w:val="0"/>
        <w:autoSpaceDN w:val="0"/>
        <w:adjustRightInd w:val="0"/>
        <w:spacing w:line="480" w:lineRule="auto"/>
        <w:jc w:val="both"/>
        <w:rPr>
          <w:u w:val="single"/>
        </w:rPr>
      </w:pPr>
      <w:r>
        <w:rPr>
          <w:u w:val="single"/>
        </w:rPr>
        <w:t xml:space="preserve">2. </w:t>
      </w:r>
      <w:r w:rsidR="00A225F6">
        <w:rPr>
          <w:u w:val="single"/>
        </w:rPr>
        <w:t xml:space="preserve">Within 24 hours of becoming aware of </w:t>
      </w:r>
      <w:r w:rsidR="00223451">
        <w:rPr>
          <w:u w:val="single"/>
        </w:rPr>
        <w:t xml:space="preserve">the occurrence </w:t>
      </w:r>
      <w:r w:rsidR="00C9354D">
        <w:rPr>
          <w:u w:val="single"/>
        </w:rPr>
        <w:t xml:space="preserve">of </w:t>
      </w:r>
      <w:r w:rsidR="00A225F6">
        <w:rPr>
          <w:u w:val="single"/>
        </w:rPr>
        <w:t>any reportable</w:t>
      </w:r>
      <w:r w:rsidR="00A15402">
        <w:rPr>
          <w:u w:val="single"/>
        </w:rPr>
        <w:t xml:space="preserve"> artificial intelligence</w:t>
      </w:r>
      <w:r w:rsidR="00A225F6">
        <w:rPr>
          <w:u w:val="single"/>
        </w:rPr>
        <w:t xml:space="preserve"> safety incident,</w:t>
      </w:r>
      <w:r w:rsidR="00E34377" w:rsidRPr="000D7A71">
        <w:rPr>
          <w:u w:val="single"/>
        </w:rPr>
        <w:t xml:space="preserve"> </w:t>
      </w:r>
      <w:r w:rsidR="007755F4">
        <w:rPr>
          <w:u w:val="single"/>
        </w:rPr>
        <w:t>provide</w:t>
      </w:r>
      <w:r w:rsidR="00752A07">
        <w:rPr>
          <w:u w:val="single"/>
        </w:rPr>
        <w:t xml:space="preserve"> to</w:t>
      </w:r>
      <w:r w:rsidR="00DF3C6D" w:rsidRPr="00DF3C6D">
        <w:rPr>
          <w:u w:val="single"/>
        </w:rPr>
        <w:t xml:space="preserve"> the office of cyber command</w:t>
      </w:r>
      <w:r w:rsidR="00752A07">
        <w:rPr>
          <w:u w:val="single"/>
        </w:rPr>
        <w:t>,</w:t>
      </w:r>
      <w:r w:rsidR="001E1771">
        <w:rPr>
          <w:u w:val="single"/>
        </w:rPr>
        <w:t xml:space="preserve"> in writing</w:t>
      </w:r>
      <w:r w:rsidR="00752A07">
        <w:rPr>
          <w:u w:val="single"/>
        </w:rPr>
        <w:t xml:space="preserve">: </w:t>
      </w:r>
      <w:r w:rsidR="00752A07" w:rsidRPr="00752A07">
        <w:rPr>
          <w:u w:val="single"/>
        </w:rPr>
        <w:t>(</w:t>
      </w:r>
      <w:proofErr w:type="spellStart"/>
      <w:r w:rsidR="00752A07" w:rsidRPr="00752A07">
        <w:rPr>
          <w:u w:val="single"/>
        </w:rPr>
        <w:t>i</w:t>
      </w:r>
      <w:proofErr w:type="spellEnd"/>
      <w:r w:rsidR="00752A07" w:rsidRPr="00752A07">
        <w:rPr>
          <w:u w:val="single"/>
        </w:rPr>
        <w:t xml:space="preserve">) a short and plain statement describing </w:t>
      </w:r>
      <w:r w:rsidR="00201CD6">
        <w:rPr>
          <w:u w:val="single"/>
        </w:rPr>
        <w:t>such</w:t>
      </w:r>
      <w:r w:rsidR="00752A07" w:rsidRPr="00752A07">
        <w:rPr>
          <w:u w:val="single"/>
        </w:rPr>
        <w:t xml:space="preserve"> safety incident; (ii) the date of such safety incident; and (iii) the reasons </w:t>
      </w:r>
      <w:r w:rsidR="00201CD6">
        <w:rPr>
          <w:u w:val="single"/>
        </w:rPr>
        <w:t>such</w:t>
      </w:r>
      <w:r w:rsidR="00752A07" w:rsidRPr="00752A07">
        <w:rPr>
          <w:u w:val="single"/>
        </w:rPr>
        <w:t xml:space="preserve"> incident qualifies as a reportable artificial intelligence safety incident.</w:t>
      </w:r>
    </w:p>
    <w:p w14:paraId="333985CF" w14:textId="0D343B4D" w:rsidR="004D0723" w:rsidRDefault="004D0723" w:rsidP="0057145E">
      <w:pPr>
        <w:shd w:val="clear" w:color="auto" w:fill="FFFFFF" w:themeFill="background1"/>
        <w:spacing w:line="480" w:lineRule="auto"/>
        <w:jc w:val="both"/>
        <w:rPr>
          <w:u w:val="single"/>
        </w:rPr>
      </w:pPr>
      <w:r w:rsidRPr="0A2703F7">
        <w:rPr>
          <w:u w:val="single"/>
        </w:rPr>
        <w:t>d.</w:t>
      </w:r>
      <w:r w:rsidR="00E93550">
        <w:rPr>
          <w:u w:val="single"/>
        </w:rPr>
        <w:t xml:space="preserve"> </w:t>
      </w:r>
      <w:r w:rsidR="006E103D">
        <w:rPr>
          <w:u w:val="single"/>
        </w:rPr>
        <w:t>Mandatory</w:t>
      </w:r>
      <w:r w:rsidR="001D6763">
        <w:rPr>
          <w:u w:val="single"/>
        </w:rPr>
        <w:t xml:space="preserve"> agency reporting</w:t>
      </w:r>
      <w:r w:rsidR="006E103D">
        <w:rPr>
          <w:u w:val="single"/>
        </w:rPr>
        <w:t xml:space="preserve">. </w:t>
      </w:r>
      <w:r w:rsidRPr="0A2703F7">
        <w:rPr>
          <w:u w:val="single"/>
        </w:rPr>
        <w:t xml:space="preserve">If </w:t>
      </w:r>
      <w:r w:rsidR="001D6763">
        <w:rPr>
          <w:u w:val="single"/>
        </w:rPr>
        <w:t xml:space="preserve">an </w:t>
      </w:r>
      <w:r w:rsidR="00ED4961">
        <w:rPr>
          <w:u w:val="single"/>
        </w:rPr>
        <w:t xml:space="preserve">agency </w:t>
      </w:r>
      <w:r w:rsidRPr="0A2703F7">
        <w:rPr>
          <w:u w:val="single"/>
        </w:rPr>
        <w:t xml:space="preserve">becomes aware of the </w:t>
      </w:r>
      <w:r w:rsidR="00ED4961">
        <w:rPr>
          <w:u w:val="single"/>
        </w:rPr>
        <w:t>occurrence</w:t>
      </w:r>
      <w:r w:rsidRPr="0A2703F7">
        <w:rPr>
          <w:u w:val="single"/>
        </w:rPr>
        <w:t xml:space="preserve"> of any </w:t>
      </w:r>
      <w:r w:rsidR="00215855">
        <w:rPr>
          <w:u w:val="single"/>
        </w:rPr>
        <w:t xml:space="preserve">reportable </w:t>
      </w:r>
      <w:r w:rsidR="00B3765D">
        <w:rPr>
          <w:u w:val="single"/>
        </w:rPr>
        <w:t xml:space="preserve">artificial intelligence </w:t>
      </w:r>
      <w:r w:rsidR="008931BC">
        <w:rPr>
          <w:u w:val="single"/>
        </w:rPr>
        <w:t>safety incident</w:t>
      </w:r>
      <w:r w:rsidRPr="0A2703F7">
        <w:rPr>
          <w:u w:val="single"/>
        </w:rPr>
        <w:t xml:space="preserve">, such </w:t>
      </w:r>
      <w:r w:rsidR="00ED4961">
        <w:rPr>
          <w:u w:val="single"/>
        </w:rPr>
        <w:t>agency</w:t>
      </w:r>
      <w:r w:rsidRPr="0A2703F7">
        <w:rPr>
          <w:u w:val="single"/>
        </w:rPr>
        <w:t xml:space="preserve"> shall</w:t>
      </w:r>
      <w:r w:rsidR="008D7D8E">
        <w:rPr>
          <w:u w:val="single"/>
        </w:rPr>
        <w:t>,</w:t>
      </w:r>
      <w:r w:rsidRPr="0A2703F7">
        <w:rPr>
          <w:u w:val="single"/>
        </w:rPr>
        <w:t xml:space="preserve"> </w:t>
      </w:r>
      <w:r w:rsidR="008D7D8E">
        <w:rPr>
          <w:u w:val="single"/>
        </w:rPr>
        <w:t>w</w:t>
      </w:r>
      <w:r w:rsidR="000D7A71">
        <w:rPr>
          <w:u w:val="single"/>
        </w:rPr>
        <w:t xml:space="preserve">ithin 24 hours of becoming aware of </w:t>
      </w:r>
      <w:r w:rsidR="008D7D8E">
        <w:rPr>
          <w:u w:val="single"/>
        </w:rPr>
        <w:t>such</w:t>
      </w:r>
      <w:r w:rsidR="000D7A71">
        <w:rPr>
          <w:u w:val="single"/>
        </w:rPr>
        <w:t xml:space="preserve"> occurrence</w:t>
      </w:r>
      <w:r w:rsidR="008D7D8E">
        <w:rPr>
          <w:u w:val="single"/>
        </w:rPr>
        <w:t>,</w:t>
      </w:r>
      <w:r w:rsidR="000D7A71">
        <w:rPr>
          <w:u w:val="single"/>
        </w:rPr>
        <w:t xml:space="preserve"> provide to</w:t>
      </w:r>
      <w:r w:rsidR="000D7A71" w:rsidRPr="00DF3C6D">
        <w:rPr>
          <w:u w:val="single"/>
        </w:rPr>
        <w:t xml:space="preserve"> the office of cyber command</w:t>
      </w:r>
      <w:r w:rsidR="000D7A71">
        <w:rPr>
          <w:u w:val="single"/>
        </w:rPr>
        <w:t xml:space="preserve">, in writing: </w:t>
      </w:r>
      <w:r w:rsidR="000D7A71" w:rsidRPr="00752A07">
        <w:rPr>
          <w:u w:val="single"/>
        </w:rPr>
        <w:t>(</w:t>
      </w:r>
      <w:proofErr w:type="spellStart"/>
      <w:r w:rsidR="000D7A71" w:rsidRPr="00752A07">
        <w:rPr>
          <w:u w:val="single"/>
        </w:rPr>
        <w:t>i</w:t>
      </w:r>
      <w:proofErr w:type="spellEnd"/>
      <w:r w:rsidR="000D7A71" w:rsidRPr="00752A07">
        <w:rPr>
          <w:u w:val="single"/>
        </w:rPr>
        <w:t xml:space="preserve">) a short and plain statement describing </w:t>
      </w:r>
      <w:r w:rsidR="000D7A71">
        <w:rPr>
          <w:u w:val="single"/>
        </w:rPr>
        <w:t>such</w:t>
      </w:r>
      <w:r w:rsidR="000D7A71" w:rsidRPr="00752A07">
        <w:rPr>
          <w:u w:val="single"/>
        </w:rPr>
        <w:t xml:space="preserve"> safety incident; (ii) the date of such safety incident; and (iii) the reasons </w:t>
      </w:r>
      <w:r w:rsidR="000D7A71">
        <w:rPr>
          <w:u w:val="single"/>
        </w:rPr>
        <w:t>such</w:t>
      </w:r>
      <w:r w:rsidR="000D7A71" w:rsidRPr="00752A07">
        <w:rPr>
          <w:u w:val="single"/>
        </w:rPr>
        <w:t xml:space="preserve"> incident qualifies as a reportable artificial intelligence safety incident.</w:t>
      </w:r>
    </w:p>
    <w:p w14:paraId="05BFE379" w14:textId="7145FA10" w:rsidR="00515910" w:rsidRDefault="00EB6DCE" w:rsidP="0057145E">
      <w:pPr>
        <w:shd w:val="clear" w:color="auto" w:fill="FFFFFF" w:themeFill="background1"/>
        <w:spacing w:line="480" w:lineRule="auto"/>
        <w:jc w:val="both"/>
        <w:rPr>
          <w:u w:val="single"/>
        </w:rPr>
      </w:pPr>
      <w:r>
        <w:rPr>
          <w:u w:val="single"/>
        </w:rPr>
        <w:t>e</w:t>
      </w:r>
      <w:r w:rsidR="00515910">
        <w:rPr>
          <w:u w:val="single"/>
        </w:rPr>
        <w:t xml:space="preserve">. </w:t>
      </w:r>
      <w:r w:rsidR="006E103D">
        <w:rPr>
          <w:u w:val="single"/>
        </w:rPr>
        <w:t xml:space="preserve">Public disclosure. </w:t>
      </w:r>
      <w:r w:rsidR="005F1E40">
        <w:rPr>
          <w:u w:val="single"/>
        </w:rPr>
        <w:t xml:space="preserve">Within 24 hours of the office of cyber command becoming aware of any reportable artificial intelligence safety incident, </w:t>
      </w:r>
      <w:r w:rsidR="00364BBA">
        <w:rPr>
          <w:u w:val="single"/>
        </w:rPr>
        <w:t>t</w:t>
      </w:r>
      <w:r w:rsidR="00515910">
        <w:rPr>
          <w:u w:val="single"/>
        </w:rPr>
        <w:t>he office of cyber command shall post on the city’s website</w:t>
      </w:r>
      <w:r w:rsidR="00DE35FE">
        <w:rPr>
          <w:u w:val="single"/>
        </w:rPr>
        <w:t>:</w:t>
      </w:r>
      <w:r w:rsidR="00515910">
        <w:rPr>
          <w:u w:val="single"/>
        </w:rPr>
        <w:t xml:space="preserve"> </w:t>
      </w:r>
      <w:r w:rsidR="00DE35FE">
        <w:rPr>
          <w:u w:val="single"/>
        </w:rPr>
        <w:t>(</w:t>
      </w:r>
      <w:proofErr w:type="spellStart"/>
      <w:r w:rsidR="00DE35FE">
        <w:rPr>
          <w:u w:val="single"/>
        </w:rPr>
        <w:t>i</w:t>
      </w:r>
      <w:proofErr w:type="spellEnd"/>
      <w:r w:rsidR="00DE35FE">
        <w:rPr>
          <w:u w:val="single"/>
        </w:rPr>
        <w:t xml:space="preserve">) </w:t>
      </w:r>
      <w:r w:rsidR="00515910">
        <w:rPr>
          <w:u w:val="single"/>
        </w:rPr>
        <w:t xml:space="preserve">a short and plain statement describing </w:t>
      </w:r>
      <w:r w:rsidR="00201CD6">
        <w:rPr>
          <w:u w:val="single"/>
        </w:rPr>
        <w:t>such</w:t>
      </w:r>
      <w:r w:rsidR="00A4528E">
        <w:rPr>
          <w:u w:val="single"/>
        </w:rPr>
        <w:t xml:space="preserve"> </w:t>
      </w:r>
      <w:r w:rsidR="00515910">
        <w:rPr>
          <w:u w:val="single"/>
        </w:rPr>
        <w:t>safety incident</w:t>
      </w:r>
      <w:r w:rsidR="00731F2F">
        <w:rPr>
          <w:u w:val="single"/>
        </w:rPr>
        <w:t>; (ii)</w:t>
      </w:r>
      <w:r w:rsidR="00515910">
        <w:rPr>
          <w:u w:val="single"/>
        </w:rPr>
        <w:t xml:space="preserve"> the date of </w:t>
      </w:r>
      <w:r w:rsidR="00A4528E">
        <w:rPr>
          <w:u w:val="single"/>
        </w:rPr>
        <w:t>such</w:t>
      </w:r>
      <w:r w:rsidR="00515910">
        <w:rPr>
          <w:u w:val="single"/>
        </w:rPr>
        <w:t xml:space="preserve"> safety incident</w:t>
      </w:r>
      <w:r w:rsidR="00731F2F">
        <w:rPr>
          <w:u w:val="single"/>
        </w:rPr>
        <w:t>;</w:t>
      </w:r>
      <w:r w:rsidR="00515910">
        <w:rPr>
          <w:u w:val="single"/>
        </w:rPr>
        <w:t xml:space="preserve"> and</w:t>
      </w:r>
      <w:r w:rsidR="00731F2F">
        <w:rPr>
          <w:u w:val="single"/>
        </w:rPr>
        <w:t xml:space="preserve"> (iii)</w:t>
      </w:r>
      <w:r w:rsidR="00515910">
        <w:rPr>
          <w:u w:val="single"/>
        </w:rPr>
        <w:t xml:space="preserve"> the reasons </w:t>
      </w:r>
      <w:r w:rsidR="00201CD6">
        <w:rPr>
          <w:u w:val="single"/>
        </w:rPr>
        <w:t xml:space="preserve">such </w:t>
      </w:r>
      <w:r w:rsidR="00515910">
        <w:rPr>
          <w:u w:val="single"/>
        </w:rPr>
        <w:t>incident qualifies as a</w:t>
      </w:r>
      <w:r w:rsidR="00D06EFA">
        <w:rPr>
          <w:u w:val="single"/>
        </w:rPr>
        <w:t xml:space="preserve"> reportable</w:t>
      </w:r>
      <w:r w:rsidR="00A4528E">
        <w:rPr>
          <w:u w:val="single"/>
        </w:rPr>
        <w:t xml:space="preserve"> artificial intelligence</w:t>
      </w:r>
      <w:r w:rsidR="00515910">
        <w:rPr>
          <w:u w:val="single"/>
        </w:rPr>
        <w:t xml:space="preserve"> safety incident.</w:t>
      </w:r>
      <w:r w:rsidR="000206F9">
        <w:rPr>
          <w:u w:val="single"/>
        </w:rPr>
        <w:t xml:space="preserve"> </w:t>
      </w:r>
      <w:r w:rsidR="006F3F2D">
        <w:rPr>
          <w:u w:val="single"/>
        </w:rPr>
        <w:t>Such post</w:t>
      </w:r>
      <w:r w:rsidR="000206F9">
        <w:rPr>
          <w:u w:val="single"/>
        </w:rPr>
        <w:t xml:space="preserve"> shall not include information that would compromise the trade secrets or cybersecurity of the </w:t>
      </w:r>
      <w:r w:rsidR="00061515">
        <w:rPr>
          <w:u w:val="single"/>
        </w:rPr>
        <w:t>contractor, public safety, or the national security of the United States or that would be prohibited by any federal or state law.</w:t>
      </w:r>
    </w:p>
    <w:p w14:paraId="5313510E" w14:textId="27D3BA89" w:rsidR="007950A3" w:rsidRDefault="000D7A71" w:rsidP="004D0723">
      <w:pPr>
        <w:spacing w:line="480" w:lineRule="auto"/>
        <w:jc w:val="both"/>
        <w:rPr>
          <w:u w:val="single"/>
        </w:rPr>
      </w:pPr>
      <w:r>
        <w:rPr>
          <w:u w:val="single"/>
        </w:rPr>
        <w:t>f</w:t>
      </w:r>
      <w:r w:rsidR="004D0723" w:rsidRPr="4D7B31C3">
        <w:rPr>
          <w:u w:val="single"/>
        </w:rPr>
        <w:t xml:space="preserve">. </w:t>
      </w:r>
      <w:r w:rsidR="006E103D">
        <w:rPr>
          <w:u w:val="single"/>
        </w:rPr>
        <w:t xml:space="preserve">Annual reporting. </w:t>
      </w:r>
      <w:r w:rsidR="004D0723" w:rsidRPr="4D7B31C3">
        <w:rPr>
          <w:u w:val="single"/>
        </w:rPr>
        <w:t xml:space="preserve">No later than </w:t>
      </w:r>
      <w:r w:rsidR="00B228A7">
        <w:rPr>
          <w:u w:val="single"/>
        </w:rPr>
        <w:t>one year after the effective date of the local law that added this section</w:t>
      </w:r>
      <w:r w:rsidR="004D0723" w:rsidRPr="4D7B31C3">
        <w:rPr>
          <w:u w:val="single"/>
        </w:rPr>
        <w:t xml:space="preserve">, and </w:t>
      </w:r>
      <w:r w:rsidR="00B228A7">
        <w:rPr>
          <w:u w:val="single"/>
        </w:rPr>
        <w:t>annually</w:t>
      </w:r>
      <w:r w:rsidR="004D0723" w:rsidRPr="4D7B31C3">
        <w:rPr>
          <w:u w:val="single"/>
        </w:rPr>
        <w:t xml:space="preserve"> thereafter, the </w:t>
      </w:r>
      <w:r w:rsidR="000D5E60">
        <w:rPr>
          <w:u w:val="single"/>
        </w:rPr>
        <w:t>office of cyber command</w:t>
      </w:r>
      <w:r w:rsidR="004D0723" w:rsidRPr="4D7B31C3">
        <w:rPr>
          <w:u w:val="single"/>
        </w:rPr>
        <w:t xml:space="preserve"> </w:t>
      </w:r>
      <w:r w:rsidR="00050E54">
        <w:rPr>
          <w:u w:val="single"/>
        </w:rPr>
        <w:t xml:space="preserve">shall </w:t>
      </w:r>
      <w:r w:rsidR="004D0723" w:rsidRPr="4D7B31C3">
        <w:rPr>
          <w:u w:val="single"/>
        </w:rPr>
        <w:t>submit to the mayor and the speaker of the council</w:t>
      </w:r>
      <w:r w:rsidR="00050E54">
        <w:rPr>
          <w:u w:val="single"/>
        </w:rPr>
        <w:t xml:space="preserve">, </w:t>
      </w:r>
      <w:r w:rsidR="00050E54" w:rsidRPr="4D7B31C3">
        <w:rPr>
          <w:u w:val="single"/>
        </w:rPr>
        <w:t xml:space="preserve">post </w:t>
      </w:r>
      <w:r w:rsidR="00050E54">
        <w:rPr>
          <w:u w:val="single"/>
        </w:rPr>
        <w:t xml:space="preserve">on the city’s website, and post on the single web portal </w:t>
      </w:r>
      <w:r w:rsidR="00050E54">
        <w:rPr>
          <w:u w:val="single"/>
        </w:rPr>
        <w:lastRenderedPageBreak/>
        <w:t>described in section 23-502</w:t>
      </w:r>
      <w:r w:rsidR="001B212C">
        <w:rPr>
          <w:u w:val="single"/>
        </w:rPr>
        <w:t xml:space="preserve"> </w:t>
      </w:r>
      <w:r w:rsidR="004D0723" w:rsidRPr="4D7B31C3">
        <w:rPr>
          <w:u w:val="single"/>
        </w:rPr>
        <w:t xml:space="preserve">a report </w:t>
      </w:r>
      <w:r w:rsidR="004D0723">
        <w:rPr>
          <w:u w:val="single"/>
        </w:rPr>
        <w:t xml:space="preserve">that </w:t>
      </w:r>
      <w:r w:rsidR="00546E79">
        <w:rPr>
          <w:u w:val="single"/>
        </w:rPr>
        <w:t xml:space="preserve">summarizes the </w:t>
      </w:r>
      <w:r w:rsidR="00AD3EB9">
        <w:rPr>
          <w:u w:val="single"/>
        </w:rPr>
        <w:t xml:space="preserve">artificial intelligence </w:t>
      </w:r>
      <w:r w:rsidR="00546E79">
        <w:rPr>
          <w:u w:val="single"/>
        </w:rPr>
        <w:t>safety incidents about which a contractor or agency has notified the office of cyber command pursuant to subdivision</w:t>
      </w:r>
      <w:r w:rsidR="00FE53AE">
        <w:rPr>
          <w:u w:val="single"/>
        </w:rPr>
        <w:t>s</w:t>
      </w:r>
      <w:r w:rsidR="00546E79">
        <w:rPr>
          <w:u w:val="single"/>
        </w:rPr>
        <w:t xml:space="preserve"> </w:t>
      </w:r>
      <w:r w:rsidR="00FE53AE">
        <w:rPr>
          <w:u w:val="single"/>
        </w:rPr>
        <w:t xml:space="preserve">c and </w:t>
      </w:r>
      <w:r w:rsidR="00546E79">
        <w:rPr>
          <w:u w:val="single"/>
        </w:rPr>
        <w:t>d of this section.</w:t>
      </w:r>
      <w:r w:rsidR="00DE35FE">
        <w:rPr>
          <w:u w:val="single"/>
        </w:rPr>
        <w:t xml:space="preserve"> Such report shall include the following information regarding each reported </w:t>
      </w:r>
      <w:r w:rsidR="00AD3EB9">
        <w:rPr>
          <w:u w:val="single"/>
        </w:rPr>
        <w:t xml:space="preserve">artificial intelligence </w:t>
      </w:r>
      <w:r w:rsidR="00DE35FE">
        <w:rPr>
          <w:u w:val="single"/>
        </w:rPr>
        <w:t>safety incident during the immediately preceding 12-month period:</w:t>
      </w:r>
    </w:p>
    <w:p w14:paraId="66E193D4" w14:textId="7010BFF6" w:rsidR="00731F2F" w:rsidRDefault="00731F2F" w:rsidP="004D0723">
      <w:pPr>
        <w:spacing w:line="480" w:lineRule="auto"/>
        <w:jc w:val="both"/>
        <w:rPr>
          <w:u w:val="single"/>
        </w:rPr>
      </w:pPr>
      <w:r>
        <w:rPr>
          <w:u w:val="single"/>
        </w:rPr>
        <w:t xml:space="preserve">1. The contractor involved in the </w:t>
      </w:r>
      <w:r w:rsidR="007838B0">
        <w:rPr>
          <w:u w:val="single"/>
        </w:rPr>
        <w:t xml:space="preserve">artificial intelligence </w:t>
      </w:r>
      <w:r>
        <w:rPr>
          <w:u w:val="single"/>
        </w:rPr>
        <w:t>safety incident;</w:t>
      </w:r>
    </w:p>
    <w:p w14:paraId="4398D353" w14:textId="1E048841" w:rsidR="00731F2F" w:rsidRDefault="00731F2F" w:rsidP="004D0723">
      <w:pPr>
        <w:spacing w:line="480" w:lineRule="auto"/>
        <w:jc w:val="both"/>
        <w:rPr>
          <w:u w:val="single"/>
        </w:rPr>
      </w:pPr>
      <w:r>
        <w:rPr>
          <w:u w:val="single"/>
        </w:rPr>
        <w:t>2. The agency that awarded the covered contract to the contractor;</w:t>
      </w:r>
    </w:p>
    <w:p w14:paraId="1CB0BFF4" w14:textId="4F1F3D32" w:rsidR="00731F2F" w:rsidRDefault="00731F2F" w:rsidP="004D0723">
      <w:pPr>
        <w:spacing w:line="480" w:lineRule="auto"/>
        <w:jc w:val="both"/>
        <w:rPr>
          <w:u w:val="single"/>
        </w:rPr>
      </w:pPr>
      <w:r>
        <w:rPr>
          <w:u w:val="single"/>
        </w:rPr>
        <w:t>3</w:t>
      </w:r>
      <w:r w:rsidR="00DE35FE">
        <w:rPr>
          <w:u w:val="single"/>
        </w:rPr>
        <w:t>. A short and pla</w:t>
      </w:r>
      <w:r>
        <w:rPr>
          <w:u w:val="single"/>
        </w:rPr>
        <w:t>in statement describing such safety incident;</w:t>
      </w:r>
    </w:p>
    <w:p w14:paraId="75FFE49E" w14:textId="0AD99424" w:rsidR="00731F2F" w:rsidRDefault="00731F2F" w:rsidP="004D0723">
      <w:pPr>
        <w:spacing w:line="480" w:lineRule="auto"/>
        <w:jc w:val="both"/>
        <w:rPr>
          <w:u w:val="single"/>
        </w:rPr>
      </w:pPr>
      <w:r>
        <w:rPr>
          <w:u w:val="single"/>
        </w:rPr>
        <w:t>4. The date of such safety incident;</w:t>
      </w:r>
    </w:p>
    <w:p w14:paraId="53E6730E" w14:textId="21F819FE" w:rsidR="0088778E" w:rsidRDefault="00731F2F" w:rsidP="0088778E">
      <w:pPr>
        <w:spacing w:line="480" w:lineRule="auto"/>
        <w:jc w:val="both"/>
        <w:rPr>
          <w:u w:val="single"/>
        </w:rPr>
      </w:pPr>
      <w:r>
        <w:rPr>
          <w:u w:val="single"/>
        </w:rPr>
        <w:t>5. The reasons such incident qualifies as a</w:t>
      </w:r>
      <w:r w:rsidR="007838B0">
        <w:rPr>
          <w:u w:val="single"/>
        </w:rPr>
        <w:t xml:space="preserve"> </w:t>
      </w:r>
      <w:r w:rsidR="00982E42">
        <w:rPr>
          <w:u w:val="single"/>
        </w:rPr>
        <w:t xml:space="preserve">reportable </w:t>
      </w:r>
      <w:r w:rsidR="007838B0">
        <w:rPr>
          <w:u w:val="single"/>
        </w:rPr>
        <w:t>artificial intelligence</w:t>
      </w:r>
      <w:r>
        <w:rPr>
          <w:u w:val="single"/>
        </w:rPr>
        <w:t xml:space="preserve"> safety incident</w:t>
      </w:r>
      <w:r w:rsidR="0088778E">
        <w:rPr>
          <w:u w:val="single"/>
        </w:rPr>
        <w:t>; and</w:t>
      </w:r>
    </w:p>
    <w:p w14:paraId="5C4CB2E5" w14:textId="5B2F04AC" w:rsidR="0088778E" w:rsidRPr="00497233" w:rsidRDefault="0088778E" w:rsidP="0088778E">
      <w:pPr>
        <w:spacing w:line="480" w:lineRule="auto"/>
        <w:jc w:val="both"/>
        <w:rPr>
          <w:u w:val="single"/>
        </w:rPr>
      </w:pPr>
      <w:r>
        <w:rPr>
          <w:u w:val="single"/>
        </w:rPr>
        <w:t>6. A short and plain statement describing the manner in which such safety incident was resolved.</w:t>
      </w:r>
    </w:p>
    <w:p w14:paraId="49707FAA" w14:textId="66ADE435" w:rsidR="004E1CF2" w:rsidRDefault="00595589" w:rsidP="00094A70">
      <w:pPr>
        <w:spacing w:line="480" w:lineRule="auto"/>
        <w:jc w:val="both"/>
      </w:pPr>
      <w:r>
        <w:t>§ 2.</w:t>
      </w:r>
      <w:r w:rsidR="007950A3" w:rsidRPr="007950A3">
        <w:rPr>
          <w:color w:val="000000"/>
          <w:shd w:val="clear" w:color="auto" w:fill="FFFFFF"/>
        </w:rPr>
        <w:t xml:space="preserve"> </w:t>
      </w:r>
      <w:r w:rsidR="007950A3" w:rsidRPr="007950A3">
        <w:t>This local law takes effect 180 days after it becomes law.</w:t>
      </w:r>
    </w:p>
    <w:p w14:paraId="21EE4C72" w14:textId="77777777" w:rsidR="002F196D" w:rsidRDefault="002F196D" w:rsidP="007101A2">
      <w:pPr>
        <w:ind w:firstLine="0"/>
        <w:jc w:val="both"/>
        <w:rPr>
          <w:sz w:val="18"/>
          <w:szCs w:val="18"/>
        </w:rPr>
        <w:sectPr w:rsidR="002F196D" w:rsidSect="00AF39A5">
          <w:type w:val="continuous"/>
          <w:pgSz w:w="12240" w:h="15840"/>
          <w:pgMar w:top="1440" w:right="1440" w:bottom="1440" w:left="1440" w:header="720" w:footer="720" w:gutter="0"/>
          <w:lnNumType w:countBy="1"/>
          <w:cols w:space="720"/>
          <w:titlePg/>
          <w:docGrid w:linePitch="360"/>
        </w:sectPr>
      </w:pPr>
    </w:p>
    <w:p w14:paraId="4DF765CA" w14:textId="77777777" w:rsidR="00B47730" w:rsidRPr="005D4655" w:rsidRDefault="00B47730" w:rsidP="007101A2">
      <w:pPr>
        <w:ind w:firstLine="0"/>
        <w:jc w:val="both"/>
        <w:rPr>
          <w:sz w:val="20"/>
          <w:szCs w:val="20"/>
        </w:rPr>
      </w:pPr>
    </w:p>
    <w:sdt>
      <w:sdtPr>
        <w:rPr>
          <w:sz w:val="18"/>
          <w:szCs w:val="18"/>
        </w:rPr>
        <w:id w:val="1731190664"/>
        <w:placeholder>
          <w:docPart w:val="5A55154FA0954E4BA047BBA1A0009434"/>
        </w:placeholder>
        <w:text/>
      </w:sdtPr>
      <w:sdtEndPr>
        <w:rPr>
          <w:sz w:val="20"/>
          <w:szCs w:val="20"/>
        </w:rPr>
      </w:sdtEndPr>
      <w:sdtContent>
        <w:p w14:paraId="2708CEF3" w14:textId="22E015EA" w:rsidR="00EB262D" w:rsidRPr="004860FB" w:rsidRDefault="004D0723" w:rsidP="007101A2">
          <w:pPr>
            <w:ind w:firstLine="0"/>
            <w:jc w:val="both"/>
            <w:rPr>
              <w:sz w:val="20"/>
              <w:szCs w:val="20"/>
            </w:rPr>
          </w:pPr>
          <w:r>
            <w:rPr>
              <w:sz w:val="18"/>
              <w:szCs w:val="18"/>
            </w:rPr>
            <w:t>JPA</w:t>
          </w:r>
        </w:p>
      </w:sdtContent>
    </w:sdt>
    <w:p w14:paraId="17F80E95" w14:textId="0532FAF6" w:rsidR="004E1CF2" w:rsidRPr="004860FB" w:rsidRDefault="004E1CF2" w:rsidP="007101A2">
      <w:pPr>
        <w:ind w:firstLine="0"/>
        <w:jc w:val="both"/>
        <w:rPr>
          <w:sz w:val="20"/>
          <w:szCs w:val="20"/>
        </w:rPr>
      </w:pPr>
      <w:r w:rsidRPr="004860FB">
        <w:rPr>
          <w:sz w:val="20"/>
          <w:szCs w:val="20"/>
        </w:rPr>
        <w:t xml:space="preserve">LS </w:t>
      </w:r>
      <w:r w:rsidR="00B47730" w:rsidRPr="004860FB">
        <w:rPr>
          <w:sz w:val="20"/>
          <w:szCs w:val="20"/>
        </w:rPr>
        <w:t>#</w:t>
      </w:r>
      <w:r w:rsidR="004D0723">
        <w:rPr>
          <w:sz w:val="20"/>
          <w:szCs w:val="20"/>
        </w:rPr>
        <w:t>26630</w:t>
      </w:r>
    </w:p>
    <w:p w14:paraId="2254167D" w14:textId="7CF976D3" w:rsidR="002D5F4F" w:rsidRDefault="004D0723" w:rsidP="007101A2">
      <w:pPr>
        <w:ind w:firstLine="0"/>
        <w:rPr>
          <w:sz w:val="18"/>
          <w:szCs w:val="18"/>
        </w:rPr>
      </w:pPr>
      <w:r>
        <w:rPr>
          <w:sz w:val="20"/>
          <w:szCs w:val="20"/>
        </w:rPr>
        <w:t>9/2</w:t>
      </w:r>
      <w:r w:rsidR="00BF2088">
        <w:rPr>
          <w:sz w:val="20"/>
          <w:szCs w:val="20"/>
        </w:rPr>
        <w:t>5</w:t>
      </w:r>
      <w:r>
        <w:rPr>
          <w:sz w:val="20"/>
          <w:szCs w:val="20"/>
        </w:rPr>
        <w:t>/2</w:t>
      </w:r>
      <w:r w:rsidR="00264C0B">
        <w:rPr>
          <w:sz w:val="20"/>
          <w:szCs w:val="20"/>
        </w:rPr>
        <w:t>026</w:t>
      </w:r>
    </w:p>
    <w:sectPr w:rsidR="002D5F4F" w:rsidSect="002F196D">
      <w:type w:val="continuous"/>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A1AC5" w14:textId="77777777" w:rsidR="00DD6031" w:rsidRDefault="00DD6031">
      <w:r>
        <w:separator/>
      </w:r>
    </w:p>
    <w:p w14:paraId="1A91E903" w14:textId="77777777" w:rsidR="00DD6031" w:rsidRDefault="00DD6031"/>
  </w:endnote>
  <w:endnote w:type="continuationSeparator" w:id="0">
    <w:p w14:paraId="4F2DCAD4" w14:textId="77777777" w:rsidR="00DD6031" w:rsidRDefault="00DD6031">
      <w:r>
        <w:continuationSeparator/>
      </w:r>
    </w:p>
    <w:p w14:paraId="2ACB1649" w14:textId="77777777" w:rsidR="00DD6031" w:rsidRDefault="00DD60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7110244"/>
      <w:docPartObj>
        <w:docPartGallery w:val="Page Numbers (Bottom of Page)"/>
        <w:docPartUnique/>
      </w:docPartObj>
    </w:sdtPr>
    <w:sdtEndPr>
      <w:rPr>
        <w:noProof/>
      </w:rPr>
    </w:sdtEndPr>
    <w:sdtContent>
      <w:p w14:paraId="04EBFF94" w14:textId="77777777" w:rsidR="008F0B17" w:rsidRDefault="008F0B17" w:rsidP="00B84C4E">
        <w:pPr>
          <w:pStyle w:val="Footer"/>
          <w:ind w:firstLine="0"/>
          <w:jc w:val="center"/>
        </w:pPr>
        <w:r>
          <w:fldChar w:fldCharType="begin"/>
        </w:r>
        <w:r>
          <w:instrText xml:space="preserve"> PAGE   \* MERGEFORMAT </w:instrText>
        </w:r>
        <w:r>
          <w:fldChar w:fldCharType="separate"/>
        </w:r>
        <w:r w:rsidR="00D929DF">
          <w:rPr>
            <w:noProof/>
          </w:rPr>
          <w:t>1</w:t>
        </w:r>
        <w:r>
          <w:rPr>
            <w:noProof/>
          </w:rPr>
          <w:fldChar w:fldCharType="end"/>
        </w:r>
      </w:p>
    </w:sdtContent>
  </w:sdt>
  <w:p w14:paraId="6CB879E6" w14:textId="77777777" w:rsidR="00292C42" w:rsidRDefault="00292C4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983"/>
      <w:docPartObj>
        <w:docPartGallery w:val="Page Numbers (Bottom of Page)"/>
        <w:docPartUnique/>
      </w:docPartObj>
    </w:sdtPr>
    <w:sdtEndPr>
      <w:rPr>
        <w:noProof/>
      </w:rPr>
    </w:sdtEndPr>
    <w:sdtContent>
      <w:p w14:paraId="5AA312A4" w14:textId="77777777" w:rsidR="008F0B17" w:rsidRDefault="008F0B1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3D0F04E8" w14:textId="77777777" w:rsidR="008F0B17" w:rsidRDefault="008F0B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C1C31" w14:textId="77777777" w:rsidR="00DD6031" w:rsidRDefault="00DD6031">
      <w:r>
        <w:separator/>
      </w:r>
    </w:p>
    <w:p w14:paraId="66027936" w14:textId="77777777" w:rsidR="00DD6031" w:rsidRDefault="00DD6031"/>
  </w:footnote>
  <w:footnote w:type="continuationSeparator" w:id="0">
    <w:p w14:paraId="43693E46" w14:textId="77777777" w:rsidR="00DD6031" w:rsidRDefault="00DD6031">
      <w:r>
        <w:continuationSeparator/>
      </w:r>
    </w:p>
    <w:p w14:paraId="3786E450" w14:textId="77777777" w:rsidR="00DD6031" w:rsidRDefault="00DD603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F71B01"/>
    <w:multiLevelType w:val="multilevel"/>
    <w:tmpl w:val="760AF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DD7239F"/>
    <w:multiLevelType w:val="hybridMultilevel"/>
    <w:tmpl w:val="6F64C6EE"/>
    <w:lvl w:ilvl="0" w:tplc="2DB4BCE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940946270">
    <w:abstractNumId w:val="0"/>
  </w:num>
  <w:num w:numId="2" w16cid:durableId="6498725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attachedTemplate r:id="rId1"/>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E20"/>
    <w:rsid w:val="00007656"/>
    <w:rsid w:val="00011D5D"/>
    <w:rsid w:val="000135A3"/>
    <w:rsid w:val="000206F9"/>
    <w:rsid w:val="00035181"/>
    <w:rsid w:val="00042E86"/>
    <w:rsid w:val="000502BC"/>
    <w:rsid w:val="00050E54"/>
    <w:rsid w:val="00056BB0"/>
    <w:rsid w:val="00061515"/>
    <w:rsid w:val="00064AFB"/>
    <w:rsid w:val="00065A61"/>
    <w:rsid w:val="00082AC4"/>
    <w:rsid w:val="00085E97"/>
    <w:rsid w:val="0009173E"/>
    <w:rsid w:val="00094A70"/>
    <w:rsid w:val="000A3283"/>
    <w:rsid w:val="000A3E2A"/>
    <w:rsid w:val="000A48E5"/>
    <w:rsid w:val="000A670D"/>
    <w:rsid w:val="000D4A7F"/>
    <w:rsid w:val="000D5E60"/>
    <w:rsid w:val="000D7A71"/>
    <w:rsid w:val="00102CB5"/>
    <w:rsid w:val="00104F61"/>
    <w:rsid w:val="001073BD"/>
    <w:rsid w:val="001120BC"/>
    <w:rsid w:val="00113032"/>
    <w:rsid w:val="001132F0"/>
    <w:rsid w:val="00115B31"/>
    <w:rsid w:val="00116D8E"/>
    <w:rsid w:val="00123CBB"/>
    <w:rsid w:val="001339F6"/>
    <w:rsid w:val="00141F0D"/>
    <w:rsid w:val="001509BF"/>
    <w:rsid w:val="00150A27"/>
    <w:rsid w:val="00157DB2"/>
    <w:rsid w:val="00162FC0"/>
    <w:rsid w:val="00165627"/>
    <w:rsid w:val="00167107"/>
    <w:rsid w:val="00180BD2"/>
    <w:rsid w:val="00182768"/>
    <w:rsid w:val="001911AA"/>
    <w:rsid w:val="00193F98"/>
    <w:rsid w:val="00194748"/>
    <w:rsid w:val="00195A80"/>
    <w:rsid w:val="001A03F1"/>
    <w:rsid w:val="001A6D5C"/>
    <w:rsid w:val="001B0C0A"/>
    <w:rsid w:val="001B212C"/>
    <w:rsid w:val="001D4249"/>
    <w:rsid w:val="001D6763"/>
    <w:rsid w:val="001D779F"/>
    <w:rsid w:val="001E1771"/>
    <w:rsid w:val="00201CD6"/>
    <w:rsid w:val="00205741"/>
    <w:rsid w:val="00207323"/>
    <w:rsid w:val="00207D6B"/>
    <w:rsid w:val="00215855"/>
    <w:rsid w:val="0021642E"/>
    <w:rsid w:val="002201A6"/>
    <w:rsid w:val="0022099D"/>
    <w:rsid w:val="00223451"/>
    <w:rsid w:val="00230661"/>
    <w:rsid w:val="00241F94"/>
    <w:rsid w:val="00242305"/>
    <w:rsid w:val="0026448E"/>
    <w:rsid w:val="00264C0B"/>
    <w:rsid w:val="002651B6"/>
    <w:rsid w:val="00270162"/>
    <w:rsid w:val="00280955"/>
    <w:rsid w:val="00292C42"/>
    <w:rsid w:val="002B26F2"/>
    <w:rsid w:val="002B2E2C"/>
    <w:rsid w:val="002C1363"/>
    <w:rsid w:val="002C1BA6"/>
    <w:rsid w:val="002C4435"/>
    <w:rsid w:val="002D3E39"/>
    <w:rsid w:val="002D5F4F"/>
    <w:rsid w:val="002E6B9E"/>
    <w:rsid w:val="002F196D"/>
    <w:rsid w:val="002F269C"/>
    <w:rsid w:val="00301E5D"/>
    <w:rsid w:val="00303D0C"/>
    <w:rsid w:val="00310695"/>
    <w:rsid w:val="00320074"/>
    <w:rsid w:val="00320D3B"/>
    <w:rsid w:val="00321F12"/>
    <w:rsid w:val="0032231B"/>
    <w:rsid w:val="00327495"/>
    <w:rsid w:val="0033027F"/>
    <w:rsid w:val="003307AB"/>
    <w:rsid w:val="00343E0D"/>
    <w:rsid w:val="003447CD"/>
    <w:rsid w:val="0034667A"/>
    <w:rsid w:val="00352CA7"/>
    <w:rsid w:val="003626F5"/>
    <w:rsid w:val="003636E4"/>
    <w:rsid w:val="00364BBA"/>
    <w:rsid w:val="003720CF"/>
    <w:rsid w:val="00373ED5"/>
    <w:rsid w:val="003870D8"/>
    <w:rsid w:val="003874A1"/>
    <w:rsid w:val="00387754"/>
    <w:rsid w:val="003A29EF"/>
    <w:rsid w:val="003A75C2"/>
    <w:rsid w:val="003D4468"/>
    <w:rsid w:val="003E0F6C"/>
    <w:rsid w:val="003E7184"/>
    <w:rsid w:val="003F26F9"/>
    <w:rsid w:val="003F3109"/>
    <w:rsid w:val="003F33E4"/>
    <w:rsid w:val="00420CE8"/>
    <w:rsid w:val="00426F96"/>
    <w:rsid w:val="00432688"/>
    <w:rsid w:val="004371D5"/>
    <w:rsid w:val="00444642"/>
    <w:rsid w:val="00446D1D"/>
    <w:rsid w:val="00447A01"/>
    <w:rsid w:val="00465293"/>
    <w:rsid w:val="0046553C"/>
    <w:rsid w:val="00483650"/>
    <w:rsid w:val="004860FB"/>
    <w:rsid w:val="00487F30"/>
    <w:rsid w:val="004948B5"/>
    <w:rsid w:val="00497233"/>
    <w:rsid w:val="004A0373"/>
    <w:rsid w:val="004B097C"/>
    <w:rsid w:val="004B2876"/>
    <w:rsid w:val="004D0723"/>
    <w:rsid w:val="004D7467"/>
    <w:rsid w:val="004E1CF2"/>
    <w:rsid w:val="004F3343"/>
    <w:rsid w:val="00500464"/>
    <w:rsid w:val="005020E8"/>
    <w:rsid w:val="00503C41"/>
    <w:rsid w:val="00515910"/>
    <w:rsid w:val="00524D48"/>
    <w:rsid w:val="00532750"/>
    <w:rsid w:val="00540242"/>
    <w:rsid w:val="005437FF"/>
    <w:rsid w:val="00546E79"/>
    <w:rsid w:val="00550E96"/>
    <w:rsid w:val="005535C9"/>
    <w:rsid w:val="00554C35"/>
    <w:rsid w:val="00557EBB"/>
    <w:rsid w:val="0057145E"/>
    <w:rsid w:val="0057235A"/>
    <w:rsid w:val="0057479C"/>
    <w:rsid w:val="00575A40"/>
    <w:rsid w:val="00586366"/>
    <w:rsid w:val="00595589"/>
    <w:rsid w:val="005A1EBD"/>
    <w:rsid w:val="005B5DE4"/>
    <w:rsid w:val="005B6756"/>
    <w:rsid w:val="005C0BC5"/>
    <w:rsid w:val="005C3EDE"/>
    <w:rsid w:val="005C6980"/>
    <w:rsid w:val="005D4655"/>
    <w:rsid w:val="005D4A03"/>
    <w:rsid w:val="005E4B6D"/>
    <w:rsid w:val="005E655A"/>
    <w:rsid w:val="005E7681"/>
    <w:rsid w:val="005F1E40"/>
    <w:rsid w:val="005F3AA6"/>
    <w:rsid w:val="00630AB3"/>
    <w:rsid w:val="00633CA2"/>
    <w:rsid w:val="00634F13"/>
    <w:rsid w:val="00647C04"/>
    <w:rsid w:val="00662C06"/>
    <w:rsid w:val="00664167"/>
    <w:rsid w:val="006662DF"/>
    <w:rsid w:val="006745AA"/>
    <w:rsid w:val="00681A93"/>
    <w:rsid w:val="00687344"/>
    <w:rsid w:val="00693757"/>
    <w:rsid w:val="006A691C"/>
    <w:rsid w:val="006A791E"/>
    <w:rsid w:val="006B06F4"/>
    <w:rsid w:val="006B26AF"/>
    <w:rsid w:val="006B590A"/>
    <w:rsid w:val="006B5AB9"/>
    <w:rsid w:val="006C29D8"/>
    <w:rsid w:val="006C4E6F"/>
    <w:rsid w:val="006D3E3C"/>
    <w:rsid w:val="006D562C"/>
    <w:rsid w:val="006E01BA"/>
    <w:rsid w:val="006E103D"/>
    <w:rsid w:val="006F3F2D"/>
    <w:rsid w:val="006F4B57"/>
    <w:rsid w:val="006F5CC7"/>
    <w:rsid w:val="00701DB8"/>
    <w:rsid w:val="00705CBF"/>
    <w:rsid w:val="007079F0"/>
    <w:rsid w:val="007101A2"/>
    <w:rsid w:val="007104B4"/>
    <w:rsid w:val="0071425D"/>
    <w:rsid w:val="007218EB"/>
    <w:rsid w:val="0072551E"/>
    <w:rsid w:val="007268A3"/>
    <w:rsid w:val="00727F04"/>
    <w:rsid w:val="00731F2F"/>
    <w:rsid w:val="00737058"/>
    <w:rsid w:val="00750030"/>
    <w:rsid w:val="0075005A"/>
    <w:rsid w:val="00752A07"/>
    <w:rsid w:val="00765DC8"/>
    <w:rsid w:val="00765DCF"/>
    <w:rsid w:val="00767CD4"/>
    <w:rsid w:val="00770B9A"/>
    <w:rsid w:val="00771658"/>
    <w:rsid w:val="007745D2"/>
    <w:rsid w:val="00774C2D"/>
    <w:rsid w:val="007755F4"/>
    <w:rsid w:val="007838B0"/>
    <w:rsid w:val="00783E65"/>
    <w:rsid w:val="007950A3"/>
    <w:rsid w:val="007A1A40"/>
    <w:rsid w:val="007A5BD9"/>
    <w:rsid w:val="007B293E"/>
    <w:rsid w:val="007B6497"/>
    <w:rsid w:val="007C1D9D"/>
    <w:rsid w:val="007C46EA"/>
    <w:rsid w:val="007C6893"/>
    <w:rsid w:val="007E73C5"/>
    <w:rsid w:val="007E79D5"/>
    <w:rsid w:val="007F0A63"/>
    <w:rsid w:val="007F4087"/>
    <w:rsid w:val="007F65C2"/>
    <w:rsid w:val="00806569"/>
    <w:rsid w:val="008167F4"/>
    <w:rsid w:val="00816A20"/>
    <w:rsid w:val="0082192E"/>
    <w:rsid w:val="0083646C"/>
    <w:rsid w:val="00843DCE"/>
    <w:rsid w:val="0085260B"/>
    <w:rsid w:val="00853E42"/>
    <w:rsid w:val="00872BFD"/>
    <w:rsid w:val="00873B26"/>
    <w:rsid w:val="00880099"/>
    <w:rsid w:val="00880E97"/>
    <w:rsid w:val="00883992"/>
    <w:rsid w:val="0088778E"/>
    <w:rsid w:val="008931BC"/>
    <w:rsid w:val="008A5260"/>
    <w:rsid w:val="008B6FFB"/>
    <w:rsid w:val="008C6196"/>
    <w:rsid w:val="008D7D8E"/>
    <w:rsid w:val="008E1F4F"/>
    <w:rsid w:val="008E28FA"/>
    <w:rsid w:val="008F0B17"/>
    <w:rsid w:val="008F2165"/>
    <w:rsid w:val="00900ACB"/>
    <w:rsid w:val="009150CC"/>
    <w:rsid w:val="00925D71"/>
    <w:rsid w:val="0094029B"/>
    <w:rsid w:val="0096322A"/>
    <w:rsid w:val="00982273"/>
    <w:rsid w:val="009822E5"/>
    <w:rsid w:val="00982E42"/>
    <w:rsid w:val="00990ECE"/>
    <w:rsid w:val="009E0E20"/>
    <w:rsid w:val="009E22CA"/>
    <w:rsid w:val="00A01EFD"/>
    <w:rsid w:val="00A03635"/>
    <w:rsid w:val="00A10451"/>
    <w:rsid w:val="00A111C9"/>
    <w:rsid w:val="00A15402"/>
    <w:rsid w:val="00A225F6"/>
    <w:rsid w:val="00A249D5"/>
    <w:rsid w:val="00A269C2"/>
    <w:rsid w:val="00A42370"/>
    <w:rsid w:val="00A432D3"/>
    <w:rsid w:val="00A4528E"/>
    <w:rsid w:val="00A46ACE"/>
    <w:rsid w:val="00A51C3E"/>
    <w:rsid w:val="00A531EC"/>
    <w:rsid w:val="00A54D32"/>
    <w:rsid w:val="00A562D7"/>
    <w:rsid w:val="00A654D0"/>
    <w:rsid w:val="00A77E1A"/>
    <w:rsid w:val="00A83E97"/>
    <w:rsid w:val="00A90D33"/>
    <w:rsid w:val="00AA5419"/>
    <w:rsid w:val="00AB6B78"/>
    <w:rsid w:val="00AC3530"/>
    <w:rsid w:val="00AD1881"/>
    <w:rsid w:val="00AD3EB9"/>
    <w:rsid w:val="00AE212E"/>
    <w:rsid w:val="00AE2388"/>
    <w:rsid w:val="00AE6B37"/>
    <w:rsid w:val="00AF3006"/>
    <w:rsid w:val="00AF39A5"/>
    <w:rsid w:val="00AF5CAE"/>
    <w:rsid w:val="00B037BF"/>
    <w:rsid w:val="00B15D83"/>
    <w:rsid w:val="00B1635A"/>
    <w:rsid w:val="00B228A7"/>
    <w:rsid w:val="00B30100"/>
    <w:rsid w:val="00B3086C"/>
    <w:rsid w:val="00B309D0"/>
    <w:rsid w:val="00B3765D"/>
    <w:rsid w:val="00B47730"/>
    <w:rsid w:val="00B601C6"/>
    <w:rsid w:val="00B706DE"/>
    <w:rsid w:val="00B84C4E"/>
    <w:rsid w:val="00BA4408"/>
    <w:rsid w:val="00BA599A"/>
    <w:rsid w:val="00BA7AD1"/>
    <w:rsid w:val="00BB6434"/>
    <w:rsid w:val="00BC1806"/>
    <w:rsid w:val="00BD2209"/>
    <w:rsid w:val="00BD4E49"/>
    <w:rsid w:val="00BF1137"/>
    <w:rsid w:val="00BF2088"/>
    <w:rsid w:val="00BF76F0"/>
    <w:rsid w:val="00C024F8"/>
    <w:rsid w:val="00C03B41"/>
    <w:rsid w:val="00C216F8"/>
    <w:rsid w:val="00C3141F"/>
    <w:rsid w:val="00C314BF"/>
    <w:rsid w:val="00C34B00"/>
    <w:rsid w:val="00C34F6E"/>
    <w:rsid w:val="00C476DD"/>
    <w:rsid w:val="00C60EFB"/>
    <w:rsid w:val="00C92A35"/>
    <w:rsid w:val="00C9354D"/>
    <w:rsid w:val="00C93F56"/>
    <w:rsid w:val="00C9406E"/>
    <w:rsid w:val="00C96CEE"/>
    <w:rsid w:val="00CA09E2"/>
    <w:rsid w:val="00CA2899"/>
    <w:rsid w:val="00CA30A1"/>
    <w:rsid w:val="00CA6B5C"/>
    <w:rsid w:val="00CB4352"/>
    <w:rsid w:val="00CC4ED3"/>
    <w:rsid w:val="00CC6124"/>
    <w:rsid w:val="00CD6474"/>
    <w:rsid w:val="00CE602C"/>
    <w:rsid w:val="00CF17D2"/>
    <w:rsid w:val="00D033B1"/>
    <w:rsid w:val="00D06EFA"/>
    <w:rsid w:val="00D171E6"/>
    <w:rsid w:val="00D30A34"/>
    <w:rsid w:val="00D44167"/>
    <w:rsid w:val="00D44F53"/>
    <w:rsid w:val="00D52CE9"/>
    <w:rsid w:val="00D66D27"/>
    <w:rsid w:val="00D74D3B"/>
    <w:rsid w:val="00D77355"/>
    <w:rsid w:val="00D813E6"/>
    <w:rsid w:val="00D84B31"/>
    <w:rsid w:val="00D91D85"/>
    <w:rsid w:val="00D929DF"/>
    <w:rsid w:val="00D93414"/>
    <w:rsid w:val="00D94395"/>
    <w:rsid w:val="00D975BE"/>
    <w:rsid w:val="00DB54A6"/>
    <w:rsid w:val="00DB6BFB"/>
    <w:rsid w:val="00DC0038"/>
    <w:rsid w:val="00DC05C2"/>
    <w:rsid w:val="00DC3149"/>
    <w:rsid w:val="00DC57C0"/>
    <w:rsid w:val="00DD0A4A"/>
    <w:rsid w:val="00DD6031"/>
    <w:rsid w:val="00DE35FE"/>
    <w:rsid w:val="00DE463E"/>
    <w:rsid w:val="00DE6E46"/>
    <w:rsid w:val="00DF3C6D"/>
    <w:rsid w:val="00DF7976"/>
    <w:rsid w:val="00E015AF"/>
    <w:rsid w:val="00E0423E"/>
    <w:rsid w:val="00E06550"/>
    <w:rsid w:val="00E13406"/>
    <w:rsid w:val="00E2164A"/>
    <w:rsid w:val="00E23A25"/>
    <w:rsid w:val="00E310B4"/>
    <w:rsid w:val="00E34377"/>
    <w:rsid w:val="00E34500"/>
    <w:rsid w:val="00E37C8F"/>
    <w:rsid w:val="00E42EF6"/>
    <w:rsid w:val="00E5549F"/>
    <w:rsid w:val="00E60F6B"/>
    <w:rsid w:val="00E611AD"/>
    <w:rsid w:val="00E611DE"/>
    <w:rsid w:val="00E67CAC"/>
    <w:rsid w:val="00E763AD"/>
    <w:rsid w:val="00E84A4E"/>
    <w:rsid w:val="00E908A3"/>
    <w:rsid w:val="00E93550"/>
    <w:rsid w:val="00E96AB4"/>
    <w:rsid w:val="00E97376"/>
    <w:rsid w:val="00EA2CB9"/>
    <w:rsid w:val="00EA59BE"/>
    <w:rsid w:val="00EB2477"/>
    <w:rsid w:val="00EB262D"/>
    <w:rsid w:val="00EB4F54"/>
    <w:rsid w:val="00EB5A95"/>
    <w:rsid w:val="00EB6DCE"/>
    <w:rsid w:val="00EC4027"/>
    <w:rsid w:val="00ED2362"/>
    <w:rsid w:val="00ED266D"/>
    <w:rsid w:val="00ED2846"/>
    <w:rsid w:val="00ED4961"/>
    <w:rsid w:val="00ED6ADF"/>
    <w:rsid w:val="00EE1967"/>
    <w:rsid w:val="00EF1E62"/>
    <w:rsid w:val="00F01C1E"/>
    <w:rsid w:val="00F0418B"/>
    <w:rsid w:val="00F04BA7"/>
    <w:rsid w:val="00F0675B"/>
    <w:rsid w:val="00F11A1B"/>
    <w:rsid w:val="00F12CB7"/>
    <w:rsid w:val="00F1371E"/>
    <w:rsid w:val="00F23C44"/>
    <w:rsid w:val="00F24822"/>
    <w:rsid w:val="00F312AE"/>
    <w:rsid w:val="00F33321"/>
    <w:rsid w:val="00F34140"/>
    <w:rsid w:val="00F54C30"/>
    <w:rsid w:val="00F60349"/>
    <w:rsid w:val="00F669AA"/>
    <w:rsid w:val="00F965C6"/>
    <w:rsid w:val="00FA1516"/>
    <w:rsid w:val="00FA5BBD"/>
    <w:rsid w:val="00FA63F7"/>
    <w:rsid w:val="00FB2FD6"/>
    <w:rsid w:val="00FC547E"/>
    <w:rsid w:val="00FD7F00"/>
    <w:rsid w:val="00FE53AE"/>
    <w:rsid w:val="00FF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811D5F"/>
  <w15:docId w15:val="{A450BAB4-8E23-4FCF-82A5-A794D64CA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1A2"/>
    <w:pPr>
      <w:ind w:firstLine="720"/>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3E3C"/>
    <w:pPr>
      <w:tabs>
        <w:tab w:val="center" w:pos="4320"/>
        <w:tab w:val="right" w:pos="8640"/>
      </w:tabs>
    </w:pPr>
  </w:style>
  <w:style w:type="character" w:customStyle="1" w:styleId="FooterChar">
    <w:name w:val="Footer Char"/>
    <w:link w:val="Footer"/>
    <w:uiPriority w:val="99"/>
    <w:locked/>
    <w:rsid w:val="006D3E3C"/>
    <w:rPr>
      <w:rFonts w:ascii="Times New Roman" w:hAnsi="Times New Roman" w:cs="Times New Roman"/>
      <w:sz w:val="24"/>
      <w:szCs w:val="24"/>
    </w:rPr>
  </w:style>
  <w:style w:type="character" w:styleId="PageNumber">
    <w:name w:val="page number"/>
    <w:basedOn w:val="DefaultParagraphFont"/>
    <w:uiPriority w:val="99"/>
    <w:rsid w:val="006D3E3C"/>
  </w:style>
  <w:style w:type="paragraph" w:styleId="BodyText">
    <w:name w:val="Body Text"/>
    <w:basedOn w:val="Normal"/>
    <w:link w:val="BodyTextChar"/>
    <w:uiPriority w:val="99"/>
    <w:rsid w:val="006D3E3C"/>
    <w:pPr>
      <w:spacing w:line="480" w:lineRule="auto"/>
      <w:jc w:val="both"/>
    </w:pPr>
  </w:style>
  <w:style w:type="character" w:customStyle="1" w:styleId="BodyTextChar">
    <w:name w:val="Body Text Char"/>
    <w:link w:val="BodyText"/>
    <w:uiPriority w:val="99"/>
    <w:locked/>
    <w:rsid w:val="006D3E3C"/>
    <w:rPr>
      <w:rFonts w:ascii="Times New Roman" w:hAnsi="Times New Roman" w:cs="Times New Roman"/>
      <w:sz w:val="24"/>
      <w:szCs w:val="24"/>
    </w:rPr>
  </w:style>
  <w:style w:type="paragraph" w:styleId="BodyTextIndent">
    <w:name w:val="Body Text Indent"/>
    <w:basedOn w:val="Normal"/>
    <w:link w:val="BodyTextIndentChar"/>
    <w:uiPriority w:val="99"/>
    <w:rsid w:val="006D3E3C"/>
    <w:pPr>
      <w:spacing w:line="480" w:lineRule="auto"/>
    </w:pPr>
  </w:style>
  <w:style w:type="character" w:customStyle="1" w:styleId="BodyTextIndentChar">
    <w:name w:val="Body Text Indent Char"/>
    <w:link w:val="BodyTextIndent"/>
    <w:uiPriority w:val="99"/>
    <w:locked/>
    <w:rsid w:val="006D3E3C"/>
    <w:rPr>
      <w:rFonts w:ascii="Times New Roman" w:hAnsi="Times New Roman" w:cs="Times New Roman"/>
      <w:sz w:val="24"/>
      <w:szCs w:val="24"/>
    </w:rPr>
  </w:style>
  <w:style w:type="paragraph" w:customStyle="1" w:styleId="Default">
    <w:name w:val="Default"/>
    <w:uiPriority w:val="99"/>
    <w:rsid w:val="005E7681"/>
    <w:pPr>
      <w:autoSpaceDE w:val="0"/>
      <w:autoSpaceDN w:val="0"/>
      <w:adjustRightInd w:val="0"/>
    </w:pPr>
    <w:rPr>
      <w:rFonts w:cs="Calibri"/>
      <w:color w:val="000000"/>
      <w:sz w:val="24"/>
      <w:szCs w:val="24"/>
    </w:rPr>
  </w:style>
  <w:style w:type="paragraph" w:styleId="BalloonText">
    <w:name w:val="Balloon Text"/>
    <w:basedOn w:val="Normal"/>
    <w:link w:val="BalloonTextChar"/>
    <w:uiPriority w:val="99"/>
    <w:semiHidden/>
    <w:rsid w:val="0022099D"/>
    <w:rPr>
      <w:rFonts w:ascii="Tahoma" w:hAnsi="Tahoma" w:cs="Tahoma"/>
      <w:sz w:val="16"/>
      <w:szCs w:val="16"/>
    </w:rPr>
  </w:style>
  <w:style w:type="character" w:customStyle="1" w:styleId="BalloonTextChar">
    <w:name w:val="Balloon Text Char"/>
    <w:link w:val="BalloonText"/>
    <w:uiPriority w:val="99"/>
    <w:semiHidden/>
    <w:locked/>
    <w:rsid w:val="0022099D"/>
    <w:rPr>
      <w:rFonts w:ascii="Tahoma" w:hAnsi="Tahoma" w:cs="Tahoma"/>
      <w:sz w:val="16"/>
      <w:szCs w:val="16"/>
    </w:rPr>
  </w:style>
  <w:style w:type="character" w:customStyle="1" w:styleId="apple-style-span">
    <w:name w:val="apple-style-span"/>
    <w:basedOn w:val="DefaultParagraphFont"/>
    <w:uiPriority w:val="99"/>
    <w:rsid w:val="006662DF"/>
  </w:style>
  <w:style w:type="character" w:styleId="Strong">
    <w:name w:val="Strong"/>
    <w:basedOn w:val="DefaultParagraphFont"/>
    <w:uiPriority w:val="22"/>
    <w:qFormat/>
    <w:locked/>
    <w:rsid w:val="00E06550"/>
    <w:rPr>
      <w:b/>
      <w:bCs/>
    </w:rPr>
  </w:style>
  <w:style w:type="paragraph" w:styleId="ListParagraph">
    <w:name w:val="List Paragraph"/>
    <w:basedOn w:val="Normal"/>
    <w:uiPriority w:val="34"/>
    <w:qFormat/>
    <w:rsid w:val="00BF76F0"/>
    <w:pPr>
      <w:ind w:left="720"/>
      <w:contextualSpacing/>
    </w:pPr>
  </w:style>
  <w:style w:type="character" w:customStyle="1" w:styleId="apple-converted-space">
    <w:name w:val="apple-converted-space"/>
    <w:basedOn w:val="DefaultParagraphFont"/>
    <w:rsid w:val="00115B31"/>
  </w:style>
  <w:style w:type="paragraph" w:customStyle="1" w:styleId="smalltext">
    <w:name w:val="smalltext"/>
    <w:basedOn w:val="Normal"/>
    <w:rsid w:val="00681A93"/>
    <w:pPr>
      <w:spacing w:before="100" w:beforeAutospacing="1" w:after="100" w:afterAutospacing="1"/>
    </w:pPr>
  </w:style>
  <w:style w:type="character" w:styleId="PlaceholderText">
    <w:name w:val="Placeholder Text"/>
    <w:basedOn w:val="DefaultParagraphFont"/>
    <w:uiPriority w:val="99"/>
    <w:semiHidden/>
    <w:rsid w:val="007F4087"/>
    <w:rPr>
      <w:color w:val="808080"/>
    </w:rPr>
  </w:style>
  <w:style w:type="character" w:styleId="LineNumber">
    <w:name w:val="line number"/>
    <w:basedOn w:val="DefaultParagraphFont"/>
    <w:uiPriority w:val="99"/>
    <w:semiHidden/>
    <w:unhideWhenUsed/>
    <w:rsid w:val="00444642"/>
  </w:style>
  <w:style w:type="paragraph" w:styleId="Header">
    <w:name w:val="header"/>
    <w:basedOn w:val="Normal"/>
    <w:link w:val="HeaderChar"/>
    <w:uiPriority w:val="99"/>
    <w:unhideWhenUsed/>
    <w:rsid w:val="008F0B17"/>
    <w:pPr>
      <w:tabs>
        <w:tab w:val="center" w:pos="4680"/>
        <w:tab w:val="right" w:pos="9360"/>
      </w:tabs>
    </w:pPr>
  </w:style>
  <w:style w:type="character" w:customStyle="1" w:styleId="HeaderChar">
    <w:name w:val="Header Char"/>
    <w:basedOn w:val="DefaultParagraphFont"/>
    <w:link w:val="Header"/>
    <w:uiPriority w:val="99"/>
    <w:rsid w:val="008F0B17"/>
    <w:rPr>
      <w:rFonts w:ascii="Times New Roman" w:eastAsia="Times New Roman" w:hAnsi="Times New Roman"/>
      <w:sz w:val="24"/>
      <w:szCs w:val="24"/>
    </w:rPr>
  </w:style>
  <w:style w:type="character" w:styleId="CommentReference">
    <w:name w:val="annotation reference"/>
    <w:basedOn w:val="DefaultParagraphFont"/>
    <w:uiPriority w:val="99"/>
    <w:semiHidden/>
    <w:unhideWhenUsed/>
    <w:rsid w:val="007079F0"/>
    <w:rPr>
      <w:sz w:val="16"/>
      <w:szCs w:val="16"/>
    </w:rPr>
  </w:style>
  <w:style w:type="paragraph" w:styleId="CommentText">
    <w:name w:val="annotation text"/>
    <w:basedOn w:val="Normal"/>
    <w:link w:val="CommentTextChar"/>
    <w:uiPriority w:val="99"/>
    <w:unhideWhenUsed/>
    <w:rsid w:val="007079F0"/>
    <w:rPr>
      <w:sz w:val="20"/>
      <w:szCs w:val="20"/>
    </w:rPr>
  </w:style>
  <w:style w:type="character" w:customStyle="1" w:styleId="CommentTextChar">
    <w:name w:val="Comment Text Char"/>
    <w:basedOn w:val="DefaultParagraphFont"/>
    <w:link w:val="CommentText"/>
    <w:uiPriority w:val="99"/>
    <w:rsid w:val="007079F0"/>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7079F0"/>
    <w:rPr>
      <w:b/>
      <w:bCs/>
    </w:rPr>
  </w:style>
  <w:style w:type="character" w:customStyle="1" w:styleId="CommentSubjectChar">
    <w:name w:val="Comment Subject Char"/>
    <w:basedOn w:val="CommentTextChar"/>
    <w:link w:val="CommentSubject"/>
    <w:uiPriority w:val="99"/>
    <w:semiHidden/>
    <w:rsid w:val="007079F0"/>
    <w:rPr>
      <w:rFonts w:ascii="Times New Roman" w:eastAsia="Times New Roman" w:hAnsi="Times New Roman"/>
      <w:b/>
      <w:bCs/>
    </w:rPr>
  </w:style>
  <w:style w:type="character" w:styleId="Hyperlink">
    <w:name w:val="Hyperlink"/>
    <w:basedOn w:val="DefaultParagraphFont"/>
    <w:uiPriority w:val="99"/>
    <w:unhideWhenUsed/>
    <w:rsid w:val="00AA5419"/>
    <w:rPr>
      <w:color w:val="0000FF" w:themeColor="hyperlink"/>
      <w:u w:val="single"/>
    </w:rPr>
  </w:style>
  <w:style w:type="character" w:styleId="UnresolvedMention">
    <w:name w:val="Unresolved Mention"/>
    <w:basedOn w:val="DefaultParagraphFont"/>
    <w:uiPriority w:val="99"/>
    <w:semiHidden/>
    <w:unhideWhenUsed/>
    <w:rsid w:val="00AA5419"/>
    <w:rPr>
      <w:color w:val="605E5C"/>
      <w:shd w:val="clear" w:color="auto" w:fill="E1DFDD"/>
    </w:rPr>
  </w:style>
  <w:style w:type="paragraph" w:styleId="Revision">
    <w:name w:val="Revision"/>
    <w:hidden/>
    <w:uiPriority w:val="99"/>
    <w:semiHidden/>
    <w:rsid w:val="00446D1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176561">
      <w:bodyDiv w:val="1"/>
      <w:marLeft w:val="0"/>
      <w:marRight w:val="0"/>
      <w:marTop w:val="0"/>
      <w:marBottom w:val="0"/>
      <w:divBdr>
        <w:top w:val="none" w:sz="0" w:space="0" w:color="auto"/>
        <w:left w:val="none" w:sz="0" w:space="0" w:color="auto"/>
        <w:bottom w:val="none" w:sz="0" w:space="0" w:color="auto"/>
        <w:right w:val="none" w:sz="0" w:space="0" w:color="auto"/>
      </w:divBdr>
    </w:div>
    <w:div w:id="1327132329">
      <w:bodyDiv w:val="1"/>
      <w:marLeft w:val="0"/>
      <w:marRight w:val="0"/>
      <w:marTop w:val="0"/>
      <w:marBottom w:val="0"/>
      <w:divBdr>
        <w:top w:val="none" w:sz="0" w:space="0" w:color="auto"/>
        <w:left w:val="none" w:sz="0" w:space="0" w:color="auto"/>
        <w:bottom w:val="none" w:sz="0" w:space="0" w:color="auto"/>
        <w:right w:val="none" w:sz="0" w:space="0" w:color="auto"/>
      </w:divBdr>
      <w:divsChild>
        <w:div w:id="1004012002">
          <w:marLeft w:val="180"/>
          <w:marRight w:val="0"/>
          <w:marTop w:val="240"/>
          <w:marBottom w:val="240"/>
          <w:divBdr>
            <w:top w:val="none" w:sz="0" w:space="0" w:color="auto"/>
            <w:left w:val="none" w:sz="0" w:space="0" w:color="auto"/>
            <w:bottom w:val="none" w:sz="0" w:space="0" w:color="auto"/>
            <w:right w:val="none" w:sz="0" w:space="0" w:color="auto"/>
          </w:divBdr>
        </w:div>
      </w:divsChild>
    </w:div>
    <w:div w:id="185133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Legislative%20Division%20Resources\E%20-%20Templates%20and%20Examples\E.1a%20-%20Consolidated%20Bill%20Template%20(May%20202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A55154FA0954E4BA047BBA1A0009434"/>
        <w:category>
          <w:name w:val="General"/>
          <w:gallery w:val="placeholder"/>
        </w:category>
        <w:types>
          <w:type w:val="bbPlcHdr"/>
        </w:types>
        <w:behaviors>
          <w:behavior w:val="content"/>
        </w:behaviors>
        <w:guid w:val="{5F3E4A67-31F3-4FEB-B13C-5167BBD47DED}"/>
      </w:docPartPr>
      <w:docPartBody>
        <w:p w:rsidR="00D6666D" w:rsidRDefault="00D6666D">
          <w:pPr>
            <w:pStyle w:val="5A55154FA0954E4BA047BBA1A0009434"/>
          </w:pPr>
          <w:r w:rsidRPr="004860FB">
            <w:rPr>
              <w:rStyle w:val="PlaceholderText"/>
              <w:rFonts w:eastAsia="Calibri"/>
              <w:sz w:val="20"/>
              <w:szCs w:val="20"/>
            </w:rPr>
            <w:t>{</w:t>
          </w:r>
          <w:r>
            <w:rPr>
              <w:rStyle w:val="PlaceholderText"/>
              <w:rFonts w:eastAsia="Calibri"/>
              <w:sz w:val="20"/>
              <w:szCs w:val="20"/>
            </w:rPr>
            <w:t>E</w:t>
          </w:r>
          <w:r w:rsidRPr="004860FB">
            <w:rPr>
              <w:rStyle w:val="PlaceholderText"/>
              <w:rFonts w:eastAsia="Calibri"/>
              <w:sz w:val="20"/>
              <w:szCs w:val="20"/>
            </w:rPr>
            <w:t>nter drafter’s initials.}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66D"/>
    <w:rsid w:val="00011D5D"/>
    <w:rsid w:val="00055BB8"/>
    <w:rsid w:val="00166856"/>
    <w:rsid w:val="0022087B"/>
    <w:rsid w:val="0032231B"/>
    <w:rsid w:val="006745AA"/>
    <w:rsid w:val="006D5E75"/>
    <w:rsid w:val="00731C6A"/>
    <w:rsid w:val="0074086D"/>
    <w:rsid w:val="0075693F"/>
    <w:rsid w:val="008A5260"/>
    <w:rsid w:val="00976666"/>
    <w:rsid w:val="00A105BE"/>
    <w:rsid w:val="00A66840"/>
    <w:rsid w:val="00AC5E46"/>
    <w:rsid w:val="00B706DE"/>
    <w:rsid w:val="00C34B00"/>
    <w:rsid w:val="00C74C57"/>
    <w:rsid w:val="00D033B1"/>
    <w:rsid w:val="00D10D8E"/>
    <w:rsid w:val="00D6666D"/>
    <w:rsid w:val="00D81561"/>
    <w:rsid w:val="00DB6192"/>
    <w:rsid w:val="00E2164A"/>
    <w:rsid w:val="00E67CAC"/>
    <w:rsid w:val="00E833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A55154FA0954E4BA047BBA1A0009434">
    <w:name w:val="5A55154FA0954E4BA047BBA1A000943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AF3AB3-4029-40E6-BBE3-4CDF02ECC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E.1a - Consolidated Bill Template (May 2026)</Template>
  <TotalTime>1</TotalTime>
  <Pages>1</Pages>
  <Words>1208</Words>
  <Characters>6889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Int</vt:lpstr>
    </vt:vector>
  </TitlesOfParts>
  <Company>Gateway</Company>
  <LinksUpToDate>false</LinksUpToDate>
  <CharactersWithSpaces>8081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dc:title>
  <dc:creator>Phillips-Acie, Jazmine</dc:creator>
  <cp:lastModifiedBy>Delancey, Thaddea</cp:lastModifiedBy>
  <cp:revision>7</cp:revision>
  <cp:lastPrinted>2013-04-22T14:57:00Z</cp:lastPrinted>
  <dcterms:created xsi:type="dcterms:W3CDTF">2026-09-25T15:04:00Z</dcterms:created>
  <dcterms:modified xsi:type="dcterms:W3CDTF">2026-10-05T17:44:00Z</dcterms:modified>
</cp:coreProperties>
</file>