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72" w:type="dxa"/>
        <w:jc w:val="center"/>
        <w:tblLook w:val="0600" w:firstRow="0" w:lastRow="0" w:firstColumn="0" w:lastColumn="0" w:noHBand="1" w:noVBand="1"/>
      </w:tblPr>
      <w:tblGrid>
        <w:gridCol w:w="6000"/>
        <w:gridCol w:w="4872"/>
      </w:tblGrid>
      <w:tr w:rsidR="00774323" w:rsidRPr="00012730" w14:paraId="112228CF" w14:textId="77777777" w:rsidTr="4CF5E18D">
        <w:trPr>
          <w:trHeight w:val="2186"/>
          <w:jc w:val="center"/>
        </w:trPr>
        <w:tc>
          <w:tcPr>
            <w:tcW w:w="6047" w:type="dxa"/>
            <w:tcBorders>
              <w:bottom w:val="single" w:sz="4" w:space="0" w:color="auto"/>
            </w:tcBorders>
          </w:tcPr>
          <w:p w14:paraId="32353445" w14:textId="77777777" w:rsidR="00774323" w:rsidRPr="00012730" w:rsidRDefault="00774323" w:rsidP="00A04CA3">
            <w:pPr>
              <w:pBdr>
                <w:top w:val="single" w:sz="6" w:space="0" w:color="FFFFFF"/>
                <w:left w:val="single" w:sz="6" w:space="0" w:color="FFFFFF"/>
                <w:bottom w:val="single" w:sz="6" w:space="0" w:color="FFFFFF"/>
                <w:right w:val="single" w:sz="6" w:space="0" w:color="FFFFFF"/>
              </w:pBdr>
              <w:jc w:val="center"/>
            </w:pPr>
            <w:r>
              <w:rPr>
                <w:noProof/>
              </w:rPr>
              <w:drawing>
                <wp:inline distT="0" distB="0" distL="0" distR="0" wp14:anchorId="5DC97320" wp14:editId="145267F9">
                  <wp:extent cx="1362075" cy="1371600"/>
                  <wp:effectExtent l="0" t="0" r="9525" b="0"/>
                  <wp:docPr id="1" name="Picture 1">
                    <a:extLst xmlns:a="http://schemas.openxmlformats.org/drawingml/2006/main">
                      <a:ext uri="{FF2B5EF4-FFF2-40B4-BE49-F238E27FC236}">
                        <a16:creationId xmlns:a16="http://schemas.microsoft.com/office/drawing/2014/main" id="{B10AF5B1-4D2F-462F-9B18-FCCCFC680C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rcRect l="-1396" t="-970" r="-1396" b="-970"/>
                          <a:stretch>
                            <a:fillRect/>
                          </a:stretch>
                        </pic:blipFill>
                        <pic:spPr>
                          <a:xfrm>
                            <a:off x="0" y="0"/>
                            <a:ext cx="1362075" cy="1371600"/>
                          </a:xfrm>
                          <a:prstGeom prst="rect">
                            <a:avLst/>
                          </a:prstGeom>
                        </pic:spPr>
                      </pic:pic>
                    </a:graphicData>
                  </a:graphic>
                </wp:inline>
              </w:drawing>
            </w:r>
          </w:p>
          <w:p w14:paraId="3E230805" w14:textId="77777777" w:rsidR="00774323" w:rsidRPr="00012730" w:rsidRDefault="00774323" w:rsidP="00A04CA3"/>
        </w:tc>
        <w:tc>
          <w:tcPr>
            <w:tcW w:w="4902" w:type="dxa"/>
            <w:tcBorders>
              <w:bottom w:val="single" w:sz="4" w:space="0" w:color="auto"/>
            </w:tcBorders>
          </w:tcPr>
          <w:p w14:paraId="60F77032" w14:textId="77777777" w:rsidR="00774323" w:rsidRPr="00012730" w:rsidRDefault="00774323" w:rsidP="00A04CA3">
            <w:pPr>
              <w:rPr>
                <w:b/>
                <w:bCs/>
                <w:smallCaps/>
              </w:rPr>
            </w:pPr>
            <w:r w:rsidRPr="00012730">
              <w:rPr>
                <w:b/>
                <w:bCs/>
                <w:smallCaps/>
              </w:rPr>
              <w:t>The Council of the City of New York</w:t>
            </w:r>
          </w:p>
          <w:p w14:paraId="0F9819D7" w14:textId="77777777" w:rsidR="00774323" w:rsidRPr="00012730" w:rsidRDefault="00774323" w:rsidP="00A04CA3">
            <w:pPr>
              <w:rPr>
                <w:b/>
                <w:bCs/>
                <w:smallCaps/>
              </w:rPr>
            </w:pPr>
            <w:r w:rsidRPr="00012730">
              <w:rPr>
                <w:b/>
                <w:bCs/>
                <w:smallCaps/>
              </w:rPr>
              <w:t>Finance Division</w:t>
            </w:r>
          </w:p>
          <w:p w14:paraId="6CBD66E6" w14:textId="77777777" w:rsidR="00AE69F8" w:rsidRDefault="00AE69F8" w:rsidP="00A04CA3">
            <w:pPr>
              <w:spacing w:line="240" w:lineRule="exact"/>
              <w:rPr>
                <w:b/>
                <w:bCs/>
                <w:smallCaps/>
              </w:rPr>
            </w:pPr>
          </w:p>
          <w:p w14:paraId="555104A3" w14:textId="3F44C83A" w:rsidR="00774323" w:rsidRPr="005804A7" w:rsidRDefault="00EF17A6" w:rsidP="00A04CA3">
            <w:pPr>
              <w:spacing w:line="240" w:lineRule="exact"/>
              <w:rPr>
                <w:b/>
                <w:bCs/>
                <w:smallCaps/>
                <w:sz w:val="22"/>
                <w:szCs w:val="22"/>
              </w:rPr>
            </w:pPr>
            <w:r>
              <w:rPr>
                <w:b/>
                <w:bCs/>
                <w:smallCaps/>
                <w:sz w:val="22"/>
                <w:szCs w:val="22"/>
              </w:rPr>
              <w:t>nathan toth</w:t>
            </w:r>
            <w:r w:rsidR="4125D3AF" w:rsidRPr="4125D3AF">
              <w:rPr>
                <w:b/>
                <w:bCs/>
                <w:smallCaps/>
                <w:sz w:val="22"/>
                <w:szCs w:val="22"/>
              </w:rPr>
              <w:t>, director</w:t>
            </w:r>
          </w:p>
          <w:p w14:paraId="202BBBE1" w14:textId="77777777" w:rsidR="00774323" w:rsidRPr="00012730" w:rsidRDefault="00774323" w:rsidP="00A04CA3">
            <w:pPr>
              <w:spacing w:before="120"/>
            </w:pPr>
            <w:r w:rsidRPr="00012730">
              <w:rPr>
                <w:b/>
                <w:bCs/>
                <w:smallCaps/>
              </w:rPr>
              <w:t>Fiscal Impact Statement</w:t>
            </w:r>
          </w:p>
          <w:p w14:paraId="48D37856" w14:textId="77777777" w:rsidR="00774323" w:rsidRPr="00012730" w:rsidRDefault="00774323" w:rsidP="00A04CA3">
            <w:pPr>
              <w:rPr>
                <w:b/>
                <w:bCs/>
              </w:rPr>
            </w:pPr>
          </w:p>
          <w:p w14:paraId="73BC4DA9" w14:textId="085D5897" w:rsidR="00774323" w:rsidRDefault="00463D0B" w:rsidP="00A04CA3">
            <w:pPr>
              <w:rPr>
                <w:b/>
                <w:bCs/>
              </w:rPr>
            </w:pPr>
            <w:r>
              <w:rPr>
                <w:b/>
                <w:bCs/>
                <w:smallCaps/>
              </w:rPr>
              <w:t>I</w:t>
            </w:r>
            <w:r w:rsidR="4125D3AF" w:rsidRPr="4125D3AF">
              <w:rPr>
                <w:b/>
                <w:bCs/>
                <w:smallCaps/>
              </w:rPr>
              <w:t>nt. No</w:t>
            </w:r>
            <w:r w:rsidR="4125D3AF" w:rsidRPr="4125D3AF">
              <w:rPr>
                <w:b/>
                <w:bCs/>
              </w:rPr>
              <w:t>:</w:t>
            </w:r>
            <w:r w:rsidR="005931AF">
              <w:rPr>
                <w:b/>
                <w:bCs/>
              </w:rPr>
              <w:t xml:space="preserve"> </w:t>
            </w:r>
            <w:r w:rsidR="00551868">
              <w:t>504</w:t>
            </w:r>
          </w:p>
          <w:p w14:paraId="19FC451B" w14:textId="77777777" w:rsidR="00774323" w:rsidRPr="00A267C7" w:rsidRDefault="00774323" w:rsidP="00A04CA3">
            <w:pPr>
              <w:rPr>
                <w:color w:val="FF0000"/>
                <w:sz w:val="16"/>
                <w:szCs w:val="16"/>
              </w:rPr>
            </w:pPr>
          </w:p>
          <w:p w14:paraId="7DF3E842" w14:textId="7841B684" w:rsidR="00774323" w:rsidRPr="0011399B" w:rsidRDefault="0024567D" w:rsidP="005931AF">
            <w:pPr>
              <w:spacing w:after="120"/>
              <w:ind w:left="1440" w:hanging="1440"/>
              <w:jc w:val="left"/>
            </w:pPr>
            <w:r>
              <w:rPr>
                <w:rStyle w:val="normaltextrun"/>
                <w:b/>
                <w:bCs/>
                <w:smallCaps/>
                <w:color w:val="000000"/>
                <w:shd w:val="clear" w:color="auto" w:fill="FFFFFF"/>
              </w:rPr>
              <w:t>Committee of the Whole</w:t>
            </w:r>
            <w:r>
              <w:rPr>
                <w:rStyle w:val="eop"/>
                <w:color w:val="000000"/>
              </w:rPr>
              <w:t> </w:t>
            </w:r>
          </w:p>
        </w:tc>
      </w:tr>
      <w:tr w:rsidR="00774323" w:rsidRPr="00012730" w14:paraId="4800543F" w14:textId="77777777" w:rsidTr="4CF5E18D">
        <w:trPr>
          <w:trHeight w:val="997"/>
          <w:jc w:val="center"/>
        </w:trPr>
        <w:tc>
          <w:tcPr>
            <w:tcW w:w="6047" w:type="dxa"/>
            <w:tcBorders>
              <w:top w:val="single" w:sz="4" w:space="0" w:color="auto"/>
            </w:tcBorders>
          </w:tcPr>
          <w:p w14:paraId="1675EB98" w14:textId="77777777" w:rsidR="00551868" w:rsidRDefault="00774323" w:rsidP="00551868">
            <w:pPr>
              <w:pStyle w:val="BodyText"/>
              <w:spacing w:before="80" w:line="240" w:lineRule="auto"/>
              <w:ind w:firstLine="0"/>
            </w:pPr>
            <w:r w:rsidRPr="00012730">
              <w:rPr>
                <w:b/>
                <w:bCs/>
                <w:smallCaps/>
              </w:rPr>
              <w:t>Title</w:t>
            </w:r>
            <w:r>
              <w:rPr>
                <w:b/>
                <w:bCs/>
                <w:smallCaps/>
              </w:rPr>
              <w:t xml:space="preserve">: </w:t>
            </w:r>
            <w:r w:rsidR="00551868">
              <w:t>A Local Law to amend the administrative code of the city of New York, in relation to prohibiting the unauthorized depiction of public officials by artificial intelligence</w:t>
            </w:r>
          </w:p>
          <w:p w14:paraId="6F85F902" w14:textId="44DBE6E2" w:rsidR="00A376C0" w:rsidRDefault="00A376C0" w:rsidP="00A376C0">
            <w:pPr>
              <w:pStyle w:val="BodyText"/>
              <w:spacing w:line="240" w:lineRule="auto"/>
              <w:ind w:firstLine="0"/>
            </w:pPr>
          </w:p>
          <w:p w14:paraId="5AFF6F68" w14:textId="01AEA2FD" w:rsidR="00774323" w:rsidRPr="009C36A0" w:rsidRDefault="00774323" w:rsidP="00DF44EE">
            <w:pPr>
              <w:suppressLineNumbers/>
            </w:pPr>
          </w:p>
        </w:tc>
        <w:tc>
          <w:tcPr>
            <w:tcW w:w="4902" w:type="dxa"/>
            <w:tcBorders>
              <w:top w:val="single" w:sz="4" w:space="0" w:color="auto"/>
            </w:tcBorders>
          </w:tcPr>
          <w:p w14:paraId="26340AE7" w14:textId="1986C638" w:rsidR="00A376C0" w:rsidRDefault="4125D3AF" w:rsidP="00A376C0">
            <w:pPr>
              <w:autoSpaceDE w:val="0"/>
              <w:autoSpaceDN w:val="0"/>
              <w:adjustRightInd w:val="0"/>
              <w:rPr>
                <w:rFonts w:eastAsiaTheme="minorHAnsi"/>
              </w:rPr>
            </w:pPr>
            <w:r w:rsidRPr="4CF5E18D">
              <w:rPr>
                <w:b/>
                <w:bCs/>
                <w:smallCaps/>
              </w:rPr>
              <w:t>Sponsors</w:t>
            </w:r>
            <w:r w:rsidRPr="4CF5E18D">
              <w:rPr>
                <w:b/>
                <w:bCs/>
              </w:rPr>
              <w:t xml:space="preserve">: </w:t>
            </w:r>
            <w:r w:rsidR="00A376C0">
              <w:rPr>
                <w:rFonts w:eastAsiaTheme="minorHAnsi"/>
              </w:rPr>
              <w:t>Council Members</w:t>
            </w:r>
            <w:r w:rsidR="00551868">
              <w:rPr>
                <w:rFonts w:eastAsiaTheme="minorHAnsi"/>
              </w:rPr>
              <w:t xml:space="preserve"> Williams, Louis, Hudson, Stevens, Salaam, Hanks, Sanchez, Brewer, Schulman, </w:t>
            </w:r>
            <w:r w:rsidR="00551868" w:rsidRPr="002D4D40">
              <w:rPr>
                <w:rFonts w:eastAsiaTheme="minorHAnsi"/>
              </w:rPr>
              <w:t>Gutiérrez</w:t>
            </w:r>
            <w:r w:rsidR="00551868">
              <w:rPr>
                <w:rFonts w:eastAsiaTheme="minorHAnsi"/>
              </w:rPr>
              <w:t>, Nurse, Aldebol, Maloney and Morano</w:t>
            </w:r>
          </w:p>
          <w:p w14:paraId="5406DC88" w14:textId="359303BB" w:rsidR="009F1C96" w:rsidRDefault="009F1C96" w:rsidP="009F1C96">
            <w:pPr>
              <w:autoSpaceDE w:val="0"/>
              <w:autoSpaceDN w:val="0"/>
              <w:adjustRightInd w:val="0"/>
              <w:rPr>
                <w:rFonts w:eastAsiaTheme="minorHAnsi"/>
              </w:rPr>
            </w:pPr>
          </w:p>
          <w:p w14:paraId="4C3929AB" w14:textId="2B862359" w:rsidR="00774323" w:rsidRPr="00104BE3" w:rsidRDefault="00774323" w:rsidP="0092498D">
            <w:pPr>
              <w:suppressLineNumbers/>
              <w:autoSpaceDE w:val="0"/>
              <w:autoSpaceDN w:val="0"/>
              <w:adjustRightInd w:val="0"/>
              <w:rPr>
                <w:color w:val="000000"/>
              </w:rPr>
            </w:pPr>
          </w:p>
        </w:tc>
      </w:tr>
    </w:tbl>
    <w:p w14:paraId="7C1555BC" w14:textId="49C12754" w:rsidR="00BD6327" w:rsidRDefault="4125D3AF" w:rsidP="00EF17A6">
      <w:pPr>
        <w:pStyle w:val="NoSpacing"/>
        <w:spacing w:before="120"/>
        <w:jc w:val="both"/>
        <w:rPr>
          <w:rFonts w:cs="Times New Roman"/>
          <w:szCs w:val="24"/>
        </w:rPr>
      </w:pPr>
      <w:r w:rsidRPr="4125D3AF">
        <w:rPr>
          <w:b/>
          <w:bCs/>
          <w:smallCaps/>
        </w:rPr>
        <w:t>Summary of Legislation:</w:t>
      </w:r>
      <w:r w:rsidR="00FE4E2C">
        <w:rPr>
          <w:b/>
          <w:bCs/>
          <w:smallCaps/>
        </w:rPr>
        <w:t xml:space="preserve"> </w:t>
      </w:r>
      <w:r w:rsidR="0092498D">
        <w:rPr>
          <w:bCs/>
        </w:rPr>
        <w:t xml:space="preserve">Int. No. </w:t>
      </w:r>
      <w:r w:rsidR="00551868">
        <w:rPr>
          <w:bCs/>
        </w:rPr>
        <w:t>504</w:t>
      </w:r>
      <w:r w:rsidR="007272FA" w:rsidRPr="007272FA">
        <w:rPr>
          <w:bCs/>
        </w:rPr>
        <w:t xml:space="preserve"> </w:t>
      </w:r>
      <w:r w:rsidR="00551868">
        <w:rPr>
          <w:rFonts w:cs="Times New Roman"/>
          <w:szCs w:val="24"/>
        </w:rPr>
        <w:t xml:space="preserve">would permit elected officials and candidates for elected office to notify, in writing, owners of generative artificial intelligence (AI) systems that they do not authorize those systems to produce manipulated audio, photos, or videos with their likeness. After a notification is provided, owners of generative AI systems would be required to implement methods that would prohibit uses from generating media of those elected officials or candidates. Any entity </w:t>
      </w:r>
      <w:r w:rsidR="00620EE1">
        <w:rPr>
          <w:rFonts w:cs="Times New Roman"/>
          <w:szCs w:val="24"/>
        </w:rPr>
        <w:t>inv viol</w:t>
      </w:r>
      <w:r w:rsidR="003429A5">
        <w:rPr>
          <w:rFonts w:cs="Times New Roman"/>
          <w:szCs w:val="24"/>
        </w:rPr>
        <w:t xml:space="preserve">ation of the law </w:t>
      </w:r>
      <w:r w:rsidR="00620EE1">
        <w:rPr>
          <w:rFonts w:cs="Times New Roman"/>
          <w:szCs w:val="24"/>
        </w:rPr>
        <w:t>would be</w:t>
      </w:r>
      <w:r w:rsidR="00551868">
        <w:rPr>
          <w:rFonts w:cs="Times New Roman"/>
          <w:szCs w:val="24"/>
        </w:rPr>
        <w:t xml:space="preserve"> guilty of a misdemeanor and c</w:t>
      </w:r>
      <w:r w:rsidR="003429A5">
        <w:rPr>
          <w:rFonts w:cs="Times New Roman"/>
          <w:szCs w:val="24"/>
        </w:rPr>
        <w:t>ould</w:t>
      </w:r>
      <w:r w:rsidR="00551868">
        <w:rPr>
          <w:rFonts w:cs="Times New Roman"/>
          <w:szCs w:val="24"/>
        </w:rPr>
        <w:t xml:space="preserve"> be fined up to $2,500 per depiction. This would not apply where the media is processed by a third party over which an owner has no control. An elected official or candidate c</w:t>
      </w:r>
      <w:r w:rsidR="00620EE1">
        <w:rPr>
          <w:rFonts w:cs="Times New Roman"/>
          <w:szCs w:val="24"/>
        </w:rPr>
        <w:t>ould</w:t>
      </w:r>
      <w:r w:rsidR="00551868">
        <w:rPr>
          <w:rFonts w:cs="Times New Roman"/>
          <w:szCs w:val="24"/>
        </w:rPr>
        <w:t xml:space="preserve"> also seek injunctive relief prohibiting use of their image.</w:t>
      </w:r>
    </w:p>
    <w:p w14:paraId="50B83517" w14:textId="77777777" w:rsidR="00A376C0" w:rsidRPr="00EF17A6" w:rsidRDefault="00A376C0" w:rsidP="00EF17A6">
      <w:pPr>
        <w:pStyle w:val="NoSpacing"/>
        <w:spacing w:before="120"/>
        <w:jc w:val="both"/>
        <w:rPr>
          <w:rFonts w:cs="Times New Roman"/>
          <w:szCs w:val="24"/>
        </w:rPr>
      </w:pPr>
    </w:p>
    <w:p w14:paraId="3D984714" w14:textId="53A77809" w:rsidR="007862B6" w:rsidRPr="00551868" w:rsidRDefault="00774323" w:rsidP="00551868">
      <w:pPr>
        <w:pStyle w:val="NoSpacing"/>
        <w:spacing w:before="80"/>
        <w:jc w:val="both"/>
        <w:rPr>
          <w:rFonts w:cs="Times New Roman"/>
          <w:szCs w:val="24"/>
        </w:rPr>
      </w:pPr>
      <w:r w:rsidRPr="00012730">
        <w:rPr>
          <w:b/>
          <w:smallCaps/>
        </w:rPr>
        <w:t>Effective Date:</w:t>
      </w:r>
      <w:r>
        <w:t xml:space="preserve"> </w:t>
      </w:r>
      <w:r w:rsidR="00551868">
        <w:rPr>
          <w:rFonts w:cs="Times New Roman"/>
          <w:szCs w:val="24"/>
        </w:rPr>
        <w:t>120 days after becom</w:t>
      </w:r>
      <w:r w:rsidR="006A2F5C">
        <w:rPr>
          <w:rFonts w:cs="Times New Roman"/>
          <w:szCs w:val="24"/>
        </w:rPr>
        <w:t>ing</w:t>
      </w:r>
      <w:r w:rsidR="00551868">
        <w:rPr>
          <w:rFonts w:cs="Times New Roman"/>
          <w:szCs w:val="24"/>
        </w:rPr>
        <w:t xml:space="preserve"> law</w:t>
      </w:r>
    </w:p>
    <w:p w14:paraId="52844995" w14:textId="15EBA54E" w:rsidR="00774323" w:rsidRDefault="00774323" w:rsidP="007862B6">
      <w:pPr>
        <w:rPr>
          <w:b/>
          <w:smallCaps/>
        </w:rPr>
      </w:pPr>
    </w:p>
    <w:p w14:paraId="3807B00C" w14:textId="0BD5408F" w:rsidR="00774323" w:rsidRPr="00012730" w:rsidRDefault="4125D3AF" w:rsidP="00DF2399">
      <w:pPr>
        <w:pBdr>
          <w:top w:val="single" w:sz="4" w:space="1" w:color="auto"/>
        </w:pBdr>
        <w:rPr>
          <w:b/>
          <w:bCs/>
          <w:smallCaps/>
        </w:rPr>
      </w:pPr>
      <w:r w:rsidRPr="4125D3AF">
        <w:rPr>
          <w:b/>
          <w:bCs/>
          <w:smallCaps/>
        </w:rPr>
        <w:t>City Council Estimate:</w:t>
      </w:r>
    </w:p>
    <w:p w14:paraId="19F98AD0" w14:textId="77777777" w:rsidR="00774323" w:rsidRPr="00104394" w:rsidRDefault="00774323" w:rsidP="00774323">
      <w:pPr>
        <w:pBdr>
          <w:top w:val="single" w:sz="4" w:space="1" w:color="auto"/>
        </w:pBdr>
        <w:rPr>
          <w:b/>
          <w:smallCaps/>
          <w:sz w:val="21"/>
          <w:szCs w:val="21"/>
        </w:rPr>
      </w:pPr>
    </w:p>
    <w:tbl>
      <w:tblPr>
        <w:tblW w:w="6954" w:type="dxa"/>
        <w:jc w:val="center"/>
        <w:tblCellMar>
          <w:left w:w="141" w:type="dxa"/>
          <w:right w:w="141" w:type="dxa"/>
        </w:tblCellMar>
        <w:tblLook w:val="0000" w:firstRow="0" w:lastRow="0" w:firstColumn="0" w:lastColumn="0" w:noHBand="0" w:noVBand="0"/>
      </w:tblPr>
      <w:tblGrid>
        <w:gridCol w:w="1785"/>
        <w:gridCol w:w="1661"/>
        <w:gridCol w:w="1754"/>
        <w:gridCol w:w="1754"/>
      </w:tblGrid>
      <w:tr w:rsidR="00040152" w:rsidRPr="00012730" w14:paraId="17690BE7" w14:textId="77777777" w:rsidTr="4C24359C">
        <w:trPr>
          <w:jc w:val="center"/>
        </w:trPr>
        <w:tc>
          <w:tcPr>
            <w:tcW w:w="178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54F07DC" w14:textId="77777777" w:rsidR="00040152" w:rsidRPr="00012730" w:rsidRDefault="00040152" w:rsidP="00A04CA3">
            <w:pPr>
              <w:spacing w:line="201" w:lineRule="exact"/>
              <w:jc w:val="center"/>
              <w:rPr>
                <w:sz w:val="20"/>
                <w:szCs w:val="20"/>
              </w:rPr>
            </w:pPr>
          </w:p>
          <w:p w14:paraId="13ED428A" w14:textId="77777777" w:rsidR="00040152" w:rsidRPr="00012730" w:rsidRDefault="00040152" w:rsidP="00A04CA3">
            <w:pPr>
              <w:jc w:val="center"/>
              <w:rPr>
                <w:b/>
                <w:bCs/>
                <w:sz w:val="20"/>
                <w:szCs w:val="20"/>
              </w:rPr>
            </w:pPr>
          </w:p>
        </w:tc>
        <w:tc>
          <w:tcPr>
            <w:tcW w:w="1661"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101E63C7" w14:textId="081113DF" w:rsidR="00040152" w:rsidRPr="00012730" w:rsidRDefault="00040152" w:rsidP="005931AF">
            <w:pPr>
              <w:jc w:val="center"/>
              <w:rPr>
                <w:b/>
                <w:bCs/>
                <w:sz w:val="20"/>
                <w:szCs w:val="20"/>
              </w:rPr>
            </w:pPr>
            <w:r w:rsidRPr="2A916856">
              <w:rPr>
                <w:b/>
                <w:bCs/>
                <w:sz w:val="20"/>
                <w:szCs w:val="20"/>
              </w:rPr>
              <w:t>Effective FY</w:t>
            </w:r>
            <w:r w:rsidR="008030B4" w:rsidRPr="2A916856">
              <w:rPr>
                <w:b/>
                <w:bCs/>
                <w:sz w:val="20"/>
                <w:szCs w:val="20"/>
              </w:rPr>
              <w:t>2</w:t>
            </w:r>
            <w:r w:rsidR="00C72E16" w:rsidRPr="2A916856">
              <w:rPr>
                <w:b/>
                <w:bCs/>
                <w:sz w:val="20"/>
                <w:szCs w:val="20"/>
              </w:rPr>
              <w:t>7</w:t>
            </w:r>
          </w:p>
        </w:tc>
        <w:tc>
          <w:tcPr>
            <w:tcW w:w="1754"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78E6933E" w14:textId="4D2A7330" w:rsidR="00040152" w:rsidRPr="00012730" w:rsidRDefault="00040152" w:rsidP="00B72011">
            <w:pPr>
              <w:jc w:val="center"/>
              <w:rPr>
                <w:b/>
                <w:bCs/>
                <w:sz w:val="20"/>
                <w:szCs w:val="20"/>
              </w:rPr>
            </w:pPr>
            <w:r w:rsidRPr="2A916856">
              <w:rPr>
                <w:b/>
                <w:bCs/>
                <w:sz w:val="20"/>
                <w:szCs w:val="20"/>
              </w:rPr>
              <w:t xml:space="preserve">FY Succeeding Effective </w:t>
            </w:r>
            <w:r w:rsidR="00C92C75" w:rsidRPr="2A916856">
              <w:rPr>
                <w:b/>
                <w:bCs/>
                <w:sz w:val="20"/>
                <w:szCs w:val="20"/>
              </w:rPr>
              <w:t>FY2</w:t>
            </w:r>
            <w:r w:rsidR="00C72E16" w:rsidRPr="2A916856">
              <w:rPr>
                <w:b/>
                <w:bCs/>
                <w:sz w:val="20"/>
                <w:szCs w:val="20"/>
              </w:rPr>
              <w:t>8</w:t>
            </w:r>
          </w:p>
        </w:tc>
        <w:tc>
          <w:tcPr>
            <w:tcW w:w="1754"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40ABBC71" w14:textId="4488FF50" w:rsidR="00040152" w:rsidRPr="00012730" w:rsidRDefault="00040152" w:rsidP="00B72011">
            <w:pPr>
              <w:jc w:val="center"/>
              <w:rPr>
                <w:b/>
                <w:bCs/>
                <w:sz w:val="20"/>
                <w:szCs w:val="20"/>
              </w:rPr>
            </w:pPr>
            <w:r w:rsidRPr="2A916856">
              <w:rPr>
                <w:b/>
                <w:bCs/>
                <w:sz w:val="20"/>
                <w:szCs w:val="20"/>
              </w:rPr>
              <w:t>Full Fiscal Impact FY</w:t>
            </w:r>
            <w:r w:rsidR="008030B4" w:rsidRPr="2A916856">
              <w:rPr>
                <w:b/>
                <w:bCs/>
                <w:sz w:val="20"/>
                <w:szCs w:val="20"/>
              </w:rPr>
              <w:t>2</w:t>
            </w:r>
            <w:r w:rsidR="00C72E16" w:rsidRPr="2A916856">
              <w:rPr>
                <w:b/>
                <w:bCs/>
                <w:sz w:val="20"/>
                <w:szCs w:val="20"/>
              </w:rPr>
              <w:t>8</w:t>
            </w:r>
          </w:p>
        </w:tc>
      </w:tr>
      <w:tr w:rsidR="00040152" w:rsidRPr="00012730" w14:paraId="5C045F4F" w14:textId="77777777" w:rsidTr="4C24359C">
        <w:trPr>
          <w:jc w:val="center"/>
        </w:trPr>
        <w:tc>
          <w:tcPr>
            <w:tcW w:w="178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33FA5005" w14:textId="77777777" w:rsidR="00040152" w:rsidRPr="00012730" w:rsidRDefault="4C24359C" w:rsidP="00A04CA3">
            <w:pPr>
              <w:jc w:val="center"/>
              <w:rPr>
                <w:b/>
                <w:bCs/>
                <w:sz w:val="20"/>
                <w:szCs w:val="20"/>
              </w:rPr>
            </w:pPr>
            <w:r w:rsidRPr="4C24359C">
              <w:rPr>
                <w:b/>
                <w:bCs/>
                <w:sz w:val="20"/>
                <w:szCs w:val="20"/>
              </w:rPr>
              <w:t>Revenues (+)</w:t>
            </w:r>
          </w:p>
        </w:tc>
        <w:tc>
          <w:tcPr>
            <w:tcW w:w="1661"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24DCA503" w14:textId="371FA689" w:rsidR="00040152" w:rsidRPr="00012730" w:rsidRDefault="00EC186A" w:rsidP="00492D3A">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3FB32BB9" w14:textId="66CA6B1B"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57A1248F" w14:textId="7E7BD248" w:rsidR="00040152" w:rsidRPr="00012730" w:rsidRDefault="4C24359C" w:rsidP="4C24359C">
            <w:pPr>
              <w:jc w:val="center"/>
              <w:rPr>
                <w:sz w:val="20"/>
                <w:szCs w:val="20"/>
              </w:rPr>
            </w:pPr>
            <w:r w:rsidRPr="4C24359C">
              <w:rPr>
                <w:sz w:val="20"/>
                <w:szCs w:val="20"/>
              </w:rPr>
              <w:t>$0</w:t>
            </w:r>
          </w:p>
        </w:tc>
      </w:tr>
      <w:tr w:rsidR="00040152" w:rsidRPr="00012730" w14:paraId="38E26F7D" w14:textId="77777777" w:rsidTr="4C24359C">
        <w:trPr>
          <w:jc w:val="center"/>
        </w:trPr>
        <w:tc>
          <w:tcPr>
            <w:tcW w:w="178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2EC93FFA" w14:textId="77777777" w:rsidR="00040152" w:rsidRPr="00012730" w:rsidRDefault="00040152" w:rsidP="00A04CA3">
            <w:pPr>
              <w:jc w:val="center"/>
              <w:rPr>
                <w:b/>
                <w:bCs/>
                <w:sz w:val="20"/>
                <w:szCs w:val="20"/>
              </w:rPr>
            </w:pPr>
            <w:r w:rsidRPr="00012730">
              <w:rPr>
                <w:b/>
                <w:bCs/>
                <w:sz w:val="20"/>
                <w:szCs w:val="20"/>
              </w:rPr>
              <w:t>Expenditures</w:t>
            </w:r>
            <w:r>
              <w:rPr>
                <w:b/>
                <w:bCs/>
                <w:sz w:val="20"/>
                <w:szCs w:val="20"/>
              </w:rPr>
              <w:t xml:space="preserve"> (-)</w:t>
            </w:r>
          </w:p>
        </w:tc>
        <w:tc>
          <w:tcPr>
            <w:tcW w:w="1661"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79A83155" w14:textId="6F3F0E70"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44799013" w14:textId="6119C94F"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06990F09" w14:textId="354CC7D2" w:rsidR="00040152" w:rsidRPr="00012730" w:rsidRDefault="00EC186A" w:rsidP="00A04CA3">
            <w:pPr>
              <w:jc w:val="center"/>
              <w:rPr>
                <w:bCs/>
                <w:sz w:val="20"/>
                <w:szCs w:val="20"/>
              </w:rPr>
            </w:pPr>
            <w:r>
              <w:rPr>
                <w:bCs/>
                <w:sz w:val="20"/>
                <w:szCs w:val="20"/>
              </w:rPr>
              <w:t>$0</w:t>
            </w:r>
          </w:p>
        </w:tc>
      </w:tr>
      <w:tr w:rsidR="00040152" w:rsidRPr="00012730" w14:paraId="50FFC621" w14:textId="77777777" w:rsidTr="4C24359C">
        <w:trPr>
          <w:jc w:val="center"/>
        </w:trPr>
        <w:tc>
          <w:tcPr>
            <w:tcW w:w="178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61DBD01F" w14:textId="77777777" w:rsidR="00040152" w:rsidRPr="00012730" w:rsidRDefault="00040152" w:rsidP="00A04CA3">
            <w:pPr>
              <w:spacing w:after="58"/>
              <w:jc w:val="center"/>
              <w:rPr>
                <w:b/>
                <w:bCs/>
                <w:sz w:val="20"/>
                <w:szCs w:val="20"/>
              </w:rPr>
            </w:pPr>
            <w:r w:rsidRPr="00012730">
              <w:rPr>
                <w:b/>
                <w:bCs/>
                <w:sz w:val="20"/>
                <w:szCs w:val="20"/>
              </w:rPr>
              <w:t>Net</w:t>
            </w:r>
          </w:p>
        </w:tc>
        <w:tc>
          <w:tcPr>
            <w:tcW w:w="1661"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48CC1A91" w14:textId="5D9AA13F"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vAlign w:val="center"/>
          </w:tcPr>
          <w:p w14:paraId="5923F654" w14:textId="1028E58D" w:rsidR="00040152" w:rsidRPr="00012730" w:rsidRDefault="00EC186A" w:rsidP="00A04CA3">
            <w:pPr>
              <w:jc w:val="center"/>
              <w:rPr>
                <w:bCs/>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double" w:sz="7" w:space="0" w:color="000000" w:themeColor="text1"/>
            </w:tcBorders>
            <w:vAlign w:val="center"/>
          </w:tcPr>
          <w:p w14:paraId="53ADE38F" w14:textId="0BFB08C6" w:rsidR="00040152" w:rsidRPr="00012730" w:rsidRDefault="00EC186A" w:rsidP="00A04CA3">
            <w:pPr>
              <w:jc w:val="center"/>
              <w:rPr>
                <w:bCs/>
                <w:sz w:val="20"/>
                <w:szCs w:val="20"/>
              </w:rPr>
            </w:pPr>
            <w:r>
              <w:rPr>
                <w:bCs/>
                <w:sz w:val="20"/>
                <w:szCs w:val="20"/>
              </w:rPr>
              <w:t>$0</w:t>
            </w:r>
          </w:p>
        </w:tc>
      </w:tr>
    </w:tbl>
    <w:p w14:paraId="7F60D061" w14:textId="77777777" w:rsidR="00774323" w:rsidRPr="00104394" w:rsidRDefault="00774323" w:rsidP="00774323">
      <w:pPr>
        <w:rPr>
          <w:sz w:val="21"/>
          <w:szCs w:val="21"/>
        </w:rPr>
      </w:pPr>
    </w:p>
    <w:p w14:paraId="3B0BEB78" w14:textId="3CB29D86" w:rsidR="4125D3AF" w:rsidRDefault="4125D3AF" w:rsidP="2A916856">
      <w:pPr>
        <w:spacing w:beforeAutospacing="1"/>
        <w:contextualSpacing/>
      </w:pPr>
      <w:r w:rsidRPr="2A916856">
        <w:rPr>
          <w:b/>
          <w:bCs/>
          <w:smallCaps/>
        </w:rPr>
        <w:t>Fiscal Year in Which Proposed Local Law Would First Become Effective:</w:t>
      </w:r>
      <w:r w:rsidR="007475A4" w:rsidRPr="2A916856">
        <w:rPr>
          <w:b/>
          <w:bCs/>
          <w:smallCaps/>
        </w:rPr>
        <w:t xml:space="preserve"> </w:t>
      </w:r>
      <w:r w:rsidR="00D75A5B">
        <w:t>202</w:t>
      </w:r>
      <w:r w:rsidR="004445A2">
        <w:t>7</w:t>
      </w:r>
    </w:p>
    <w:p w14:paraId="6271493E" w14:textId="2705199D" w:rsidR="4125D3AF" w:rsidRDefault="4125D3AF" w:rsidP="4125D3AF">
      <w:pPr>
        <w:spacing w:beforeAutospacing="1"/>
        <w:contextualSpacing/>
        <w:rPr>
          <w:b/>
          <w:bCs/>
          <w:smallCaps/>
        </w:rPr>
      </w:pPr>
    </w:p>
    <w:p w14:paraId="31152C04" w14:textId="3B16AE6E" w:rsidR="4125D3AF" w:rsidRDefault="4125D3AF" w:rsidP="2A916856">
      <w:pPr>
        <w:spacing w:beforeAutospacing="1"/>
        <w:contextualSpacing/>
      </w:pPr>
      <w:r w:rsidRPr="2A916856">
        <w:rPr>
          <w:b/>
          <w:bCs/>
          <w:smallCaps/>
        </w:rPr>
        <w:t>Fiscal Year In Which Full Fiscal Impact Anticipated:</w:t>
      </w:r>
      <w:r>
        <w:t xml:space="preserve"> </w:t>
      </w:r>
      <w:r w:rsidR="00D75A5B">
        <w:t>202</w:t>
      </w:r>
      <w:r w:rsidR="004445A2">
        <w:t>8</w:t>
      </w:r>
    </w:p>
    <w:p w14:paraId="2C43BBBA" w14:textId="5521448B" w:rsidR="4125D3AF" w:rsidRDefault="4125D3AF" w:rsidP="4125D3AF">
      <w:pPr>
        <w:rPr>
          <w:b/>
          <w:bCs/>
          <w:smallCaps/>
        </w:rPr>
      </w:pPr>
    </w:p>
    <w:p w14:paraId="33EE797E" w14:textId="5AB4C57D" w:rsidR="00774323" w:rsidRPr="0092498D" w:rsidRDefault="00774323" w:rsidP="00774323">
      <w:r w:rsidRPr="6483AFBD">
        <w:rPr>
          <w:b/>
          <w:bCs/>
          <w:smallCaps/>
        </w:rPr>
        <w:t>Impact on Revenues:</w:t>
      </w:r>
      <w:r w:rsidR="007625EA" w:rsidRPr="6483AFBD">
        <w:rPr>
          <w:b/>
          <w:bCs/>
          <w:smallCaps/>
        </w:rPr>
        <w:t xml:space="preserve"> </w:t>
      </w:r>
      <w:r w:rsidR="00D92A22">
        <w:t>It is anticipated that there would</w:t>
      </w:r>
      <w:r w:rsidR="2764E5F9">
        <w:t xml:space="preserve"> </w:t>
      </w:r>
      <w:r w:rsidR="00D92A22">
        <w:t xml:space="preserve">be </w:t>
      </w:r>
      <w:r w:rsidR="008061F2">
        <w:t xml:space="preserve">no </w:t>
      </w:r>
      <w:r w:rsidR="00D92A22">
        <w:t xml:space="preserve">impact on </w:t>
      </w:r>
      <w:r w:rsidR="008061F2">
        <w:t xml:space="preserve">the City’s </w:t>
      </w:r>
      <w:r w:rsidR="00D92A22">
        <w:t>revenues resulting from the enactment of this legislation</w:t>
      </w:r>
      <w:r w:rsidR="00246A17">
        <w:t>, as it assumes full compliance</w:t>
      </w:r>
      <w:r w:rsidR="00D92A22">
        <w:t xml:space="preserve">. </w:t>
      </w:r>
    </w:p>
    <w:p w14:paraId="5DAA6E5E" w14:textId="0C057B9E" w:rsidR="0092498D" w:rsidRPr="00AE69F8" w:rsidRDefault="3AF8E843" w:rsidP="50C27104">
      <w:pPr>
        <w:pStyle w:val="BodyText"/>
        <w:spacing w:before="255" w:line="240" w:lineRule="auto"/>
        <w:ind w:right="144" w:firstLine="0"/>
        <w:rPr>
          <w:color w:val="000000" w:themeColor="text1"/>
          <w:highlight w:val="yellow"/>
        </w:rPr>
      </w:pPr>
      <w:r w:rsidRPr="4A633814">
        <w:rPr>
          <w:b/>
          <w:bCs/>
          <w:smallCaps/>
        </w:rPr>
        <w:t>Impact on Expenditures:</w:t>
      </w:r>
      <w:r>
        <w:t xml:space="preserve"> </w:t>
      </w:r>
      <w:r w:rsidR="24A517FA" w:rsidRPr="008429E6">
        <w:t xml:space="preserve">It is estimated that there would be no impact on </w:t>
      </w:r>
      <w:r w:rsidR="008061F2">
        <w:t xml:space="preserve">the City’s </w:t>
      </w:r>
      <w:r w:rsidR="24A517FA" w:rsidRPr="008429E6">
        <w:t>expenditures resulting from the enactment of this legislation</w:t>
      </w:r>
      <w:r w:rsidR="24A517FA" w:rsidRPr="004B494F">
        <w:t xml:space="preserve">.  </w:t>
      </w:r>
    </w:p>
    <w:p w14:paraId="1800A950" w14:textId="245B4D1F" w:rsidR="00774323" w:rsidRDefault="00774323" w:rsidP="00774323"/>
    <w:p w14:paraId="6C6C33CF" w14:textId="3C92FD0A" w:rsidR="00774323" w:rsidRPr="007625EA" w:rsidRDefault="00774323" w:rsidP="00774323">
      <w:r w:rsidRPr="00012730">
        <w:rPr>
          <w:b/>
          <w:smallCaps/>
        </w:rPr>
        <w:t>Source of Funds To Cover Estimated Costs</w:t>
      </w:r>
      <w:r>
        <w:rPr>
          <w:b/>
          <w:smallCaps/>
        </w:rPr>
        <w:t xml:space="preserve">: </w:t>
      </w:r>
      <w:r w:rsidR="00A028AC" w:rsidRPr="00586696">
        <w:t>N/A</w:t>
      </w:r>
    </w:p>
    <w:p w14:paraId="0E0C6C8F" w14:textId="77777777" w:rsidR="00774323" w:rsidRDefault="00774323" w:rsidP="00774323"/>
    <w:p w14:paraId="33686005" w14:textId="77777777" w:rsidR="00B13ED5" w:rsidRDefault="4125D3AF" w:rsidP="0036646C">
      <w:pPr>
        <w:rPr>
          <w:bCs/>
        </w:rPr>
      </w:pPr>
      <w:r w:rsidRPr="4125D3AF">
        <w:rPr>
          <w:b/>
          <w:bCs/>
          <w:smallCaps/>
        </w:rPr>
        <w:t>Source(s) of Information:</w:t>
      </w:r>
      <w:r w:rsidR="00B13ED5">
        <w:rPr>
          <w:b/>
          <w:bCs/>
          <w:smallCaps/>
        </w:rPr>
        <w:tab/>
      </w:r>
      <w:r w:rsidR="00B13ED5" w:rsidRPr="00B13ED5">
        <w:rPr>
          <w:bCs/>
        </w:rPr>
        <w:t>New York City Council Finance Division</w:t>
      </w:r>
    </w:p>
    <w:p w14:paraId="0DAD7435" w14:textId="2343317B" w:rsidR="00774323" w:rsidRPr="004F4845" w:rsidRDefault="00B13ED5" w:rsidP="0036646C">
      <w:pPr>
        <w:rPr>
          <w:bCs/>
        </w:rPr>
      </w:pPr>
      <w:r>
        <w:rPr>
          <w:bCs/>
        </w:rPr>
        <w:tab/>
      </w:r>
      <w:r>
        <w:rPr>
          <w:bCs/>
        </w:rPr>
        <w:tab/>
      </w:r>
      <w:r>
        <w:rPr>
          <w:bCs/>
        </w:rPr>
        <w:tab/>
      </w:r>
      <w:r>
        <w:rPr>
          <w:bCs/>
        </w:rPr>
        <w:tab/>
      </w:r>
      <w:r>
        <w:rPr>
          <w:bCs/>
        </w:rPr>
        <w:tab/>
      </w:r>
      <w:r w:rsidR="4125D3AF">
        <w:t xml:space="preserve"> </w:t>
      </w:r>
      <w:r w:rsidR="00774323">
        <w:tab/>
      </w:r>
    </w:p>
    <w:p w14:paraId="3DCA703F" w14:textId="5CB63217" w:rsidR="004A4751" w:rsidRPr="00B13ED5" w:rsidRDefault="00774323" w:rsidP="0092498D">
      <w:pPr>
        <w:ind w:left="2880" w:hanging="2880"/>
      </w:pPr>
      <w:r w:rsidRPr="1CEDF001">
        <w:rPr>
          <w:b/>
          <w:bCs/>
          <w:smallCaps/>
        </w:rPr>
        <w:t>Estimate Prepared By:</w:t>
      </w:r>
      <w:r w:rsidR="007625EA">
        <w:rPr>
          <w:b/>
          <w:bCs/>
          <w:smallCaps/>
        </w:rPr>
        <w:t xml:space="preserve"> </w:t>
      </w:r>
      <w:r w:rsidRPr="1CEDF001">
        <w:rPr>
          <w:b/>
          <w:bCs/>
          <w:smallCaps/>
        </w:rPr>
        <w:t xml:space="preserve"> </w:t>
      </w:r>
      <w:r>
        <w:tab/>
        <w:t xml:space="preserve"> </w:t>
      </w:r>
      <w:r w:rsidR="00B13ED5">
        <w:tab/>
      </w:r>
      <w:r w:rsidR="004A4751">
        <w:t>Saiyemul Hamid</w:t>
      </w:r>
      <w:r w:rsidR="004A4751" w:rsidRPr="00DC6458">
        <w:t xml:space="preserve">, </w:t>
      </w:r>
      <w:r w:rsidR="004A4751">
        <w:t>Senior Financial Analyst</w:t>
      </w:r>
    </w:p>
    <w:p w14:paraId="13037460" w14:textId="5B3CF652" w:rsidR="00774323" w:rsidRPr="005C374A" w:rsidRDefault="00774323" w:rsidP="00586696">
      <w:r w:rsidRPr="00012730">
        <w:rPr>
          <w:b/>
          <w:smallCaps/>
        </w:rPr>
        <w:tab/>
      </w:r>
      <w:r w:rsidRPr="00012730">
        <w:rPr>
          <w:b/>
          <w:smallCaps/>
        </w:rPr>
        <w:tab/>
      </w:r>
      <w:r w:rsidRPr="00012730">
        <w:rPr>
          <w:b/>
          <w:smallCaps/>
        </w:rPr>
        <w:tab/>
      </w:r>
      <w:r w:rsidRPr="00012730">
        <w:rPr>
          <w:b/>
          <w:smallCaps/>
        </w:rPr>
        <w:tab/>
      </w:r>
      <w:r w:rsidRPr="00012730">
        <w:rPr>
          <w:b/>
          <w:smallCaps/>
        </w:rPr>
        <w:tab/>
      </w:r>
    </w:p>
    <w:p w14:paraId="3DD2539A" w14:textId="518086AD" w:rsidR="004A4751" w:rsidRPr="004A4751" w:rsidRDefault="00774323" w:rsidP="0092498D">
      <w:pPr>
        <w:ind w:left="2880" w:hanging="2880"/>
      </w:pPr>
      <w:r w:rsidRPr="00DC6458">
        <w:rPr>
          <w:b/>
          <w:smallCaps/>
        </w:rPr>
        <w:lastRenderedPageBreak/>
        <w:t>Estimate Reviewed By:</w:t>
      </w:r>
      <w:r w:rsidR="007625EA" w:rsidRPr="00DC6458">
        <w:rPr>
          <w:b/>
          <w:smallCaps/>
        </w:rPr>
        <w:tab/>
      </w:r>
      <w:r w:rsidR="00B13ED5" w:rsidRPr="00DC6458">
        <w:rPr>
          <w:b/>
          <w:smallCaps/>
        </w:rPr>
        <w:tab/>
      </w:r>
      <w:r w:rsidR="00CF74F3">
        <w:t>Aliya Ali</w:t>
      </w:r>
      <w:r w:rsidR="00B13ED5" w:rsidRPr="00DC6458">
        <w:t xml:space="preserve">, </w:t>
      </w:r>
      <w:r w:rsidR="00DF44EE" w:rsidRPr="00DC6458">
        <w:t>Assistant Director</w:t>
      </w:r>
    </w:p>
    <w:p w14:paraId="06942FDD" w14:textId="30AECC0E" w:rsidR="00492D3A" w:rsidRPr="00B13ED5" w:rsidRDefault="00B13ED5" w:rsidP="00492D3A">
      <w:pPr>
        <w:ind w:left="2880" w:hanging="2880"/>
      </w:pPr>
      <w:r w:rsidRPr="00B13ED5">
        <w:tab/>
      </w:r>
      <w:r w:rsidRPr="00B13ED5">
        <w:tab/>
      </w:r>
      <w:r w:rsidR="00DC348E">
        <w:t>Eisha Wright</w:t>
      </w:r>
      <w:r w:rsidRPr="00B13ED5">
        <w:t>, Deputy Director</w:t>
      </w:r>
      <w:r w:rsidR="00774323" w:rsidRPr="00B13ED5">
        <w:tab/>
      </w:r>
    </w:p>
    <w:p w14:paraId="4E27C33E" w14:textId="6FBA12F0" w:rsidR="00C454F6" w:rsidRPr="00B13ED5" w:rsidRDefault="00B13ED5" w:rsidP="00774323">
      <w:pPr>
        <w:ind w:left="2880"/>
      </w:pPr>
      <w:r w:rsidRPr="00B13ED5">
        <w:tab/>
        <w:t>Jonathan Rosenberg, Managing Deputy Director</w:t>
      </w:r>
    </w:p>
    <w:p w14:paraId="471AD30C" w14:textId="0DAEDE08" w:rsidR="00774323" w:rsidRPr="00B13ED5" w:rsidRDefault="00B13ED5" w:rsidP="00774323">
      <w:pPr>
        <w:ind w:left="2880"/>
      </w:pPr>
      <w:r w:rsidRPr="00B13ED5">
        <w:tab/>
        <w:t>N</w:t>
      </w:r>
      <w:r w:rsidR="004445A2">
        <w:t>adia Jean-Francois</w:t>
      </w:r>
      <w:r w:rsidRPr="00B13ED5">
        <w:t xml:space="preserve">, </w:t>
      </w:r>
      <w:r w:rsidR="004445A2">
        <w:t xml:space="preserve">Senior </w:t>
      </w:r>
      <w:r w:rsidRPr="00B13ED5">
        <w:t>Counsel</w:t>
      </w:r>
    </w:p>
    <w:p w14:paraId="306F5787" w14:textId="7F648A37" w:rsidR="00492D3A" w:rsidRDefault="00492D3A" w:rsidP="00774323">
      <w:pPr>
        <w:ind w:left="2880"/>
      </w:pPr>
      <w:r>
        <w:tab/>
      </w:r>
    </w:p>
    <w:p w14:paraId="342E5CE0" w14:textId="77777777" w:rsidR="00EC4B8A" w:rsidRDefault="00EC4B8A" w:rsidP="00EC4B8A">
      <w:pPr>
        <w:pBdr>
          <w:top w:val="single" w:sz="4" w:space="1" w:color="auto"/>
        </w:pBdr>
        <w:rPr>
          <w:b/>
          <w:bCs/>
          <w:smallCaps/>
        </w:rPr>
      </w:pPr>
    </w:p>
    <w:p w14:paraId="2D66C661" w14:textId="15914442" w:rsidR="0036646C" w:rsidRDefault="4125D3AF" w:rsidP="2A916856">
      <w:pPr>
        <w:pBdr>
          <w:top w:val="single" w:sz="4" w:space="1" w:color="auto"/>
        </w:pBdr>
      </w:pPr>
      <w:r w:rsidRPr="2A916856">
        <w:rPr>
          <w:b/>
          <w:bCs/>
          <w:smallCaps/>
        </w:rPr>
        <w:t>Office of Management and Budget Estimate:</w:t>
      </w:r>
      <w:r w:rsidR="00040152" w:rsidRPr="2A916856">
        <w:rPr>
          <w:b/>
          <w:bCs/>
          <w:smallCaps/>
        </w:rPr>
        <w:t xml:space="preserve"> </w:t>
      </w:r>
      <w:r w:rsidR="005209B8">
        <w:t>The Office of Management and Budget did not provide an estimate.</w:t>
      </w:r>
    </w:p>
    <w:p w14:paraId="5FDF5DE5" w14:textId="77777777" w:rsidR="00492D3A" w:rsidRDefault="00492D3A" w:rsidP="00492D3A">
      <w:pPr>
        <w:ind w:left="2880"/>
      </w:pPr>
      <w:r>
        <w:tab/>
      </w:r>
    </w:p>
    <w:p w14:paraId="0CE0A57A" w14:textId="77777777" w:rsidR="00492D3A" w:rsidRPr="00104394" w:rsidRDefault="00492D3A" w:rsidP="00492D3A">
      <w:pPr>
        <w:pBdr>
          <w:top w:val="single" w:sz="4" w:space="1" w:color="auto"/>
        </w:pBdr>
        <w:rPr>
          <w:b/>
          <w:smallCaps/>
          <w:sz w:val="21"/>
          <w:szCs w:val="21"/>
        </w:rPr>
      </w:pPr>
    </w:p>
    <w:p w14:paraId="69A9901D" w14:textId="77777777" w:rsidR="009D6A63" w:rsidRDefault="00774323" w:rsidP="007625EA">
      <w:pPr>
        <w:rPr>
          <w:b/>
          <w:smallCaps/>
        </w:rPr>
      </w:pPr>
      <w:r w:rsidRPr="00012730">
        <w:rPr>
          <w:b/>
          <w:smallCaps/>
        </w:rPr>
        <w:t>Legislative History</w:t>
      </w:r>
      <w:r w:rsidR="009D6A63">
        <w:rPr>
          <w:b/>
          <w:smallCaps/>
        </w:rPr>
        <w:t>:</w:t>
      </w:r>
    </w:p>
    <w:p w14:paraId="45213714" w14:textId="5F4B4914" w:rsidR="00A376C0" w:rsidRDefault="00551868" w:rsidP="00DF2399">
      <w:hyperlink r:id="rId7" w:history="1">
        <w:r w:rsidRPr="004A20B4">
          <w:rPr>
            <w:rStyle w:val="Hyperlink"/>
          </w:rPr>
          <w:t>https://legistar.council.nyc.gov/LegislationDetail.aspx?ID=7863350&amp;GUID=A10F1372-8B9F-4F38-A60D-49D6D27A683A&amp;Options=&amp;Search=</w:t>
        </w:r>
      </w:hyperlink>
    </w:p>
    <w:p w14:paraId="17F99122" w14:textId="77777777" w:rsidR="00551868" w:rsidRDefault="00551868" w:rsidP="00DF2399">
      <w:pPr>
        <w:rPr>
          <w:b/>
          <w:smallCaps/>
        </w:rPr>
      </w:pPr>
    </w:p>
    <w:p w14:paraId="14645206" w14:textId="3609D3BE" w:rsidR="005931AF" w:rsidRDefault="00774323" w:rsidP="00EC4B8A">
      <w:r w:rsidRPr="2A916856">
        <w:rPr>
          <w:b/>
          <w:bCs/>
          <w:smallCaps/>
        </w:rPr>
        <w:t>Date Prepared:</w:t>
      </w:r>
      <w:r w:rsidR="005A1189">
        <w:t xml:space="preserve"> </w:t>
      </w:r>
      <w:r w:rsidR="00BD6327">
        <w:t>September</w:t>
      </w:r>
      <w:r w:rsidR="00A6347B">
        <w:t xml:space="preserve"> </w:t>
      </w:r>
      <w:r w:rsidR="00BD6327">
        <w:t>2</w:t>
      </w:r>
      <w:r w:rsidR="00A376C0">
        <w:t>9</w:t>
      </w:r>
      <w:r w:rsidR="009D6A63">
        <w:t>, 202</w:t>
      </w:r>
      <w:r w:rsidR="00AE69F8">
        <w:t>6</w:t>
      </w:r>
    </w:p>
    <w:p w14:paraId="7EA5BA78" w14:textId="77777777" w:rsidR="00EC4B8A" w:rsidRDefault="00EC4B8A" w:rsidP="00DF2399"/>
    <w:p w14:paraId="6EFCB5CC" w14:textId="1C0F40E7" w:rsidR="005931AF" w:rsidRPr="005931AF" w:rsidRDefault="005931AF" w:rsidP="00DF2399">
      <w:pPr>
        <w:rPr>
          <w:b/>
          <w:smallCaps/>
        </w:rPr>
      </w:pPr>
      <w:r w:rsidRPr="005931AF">
        <w:rPr>
          <w:b/>
          <w:smallCaps/>
        </w:rPr>
        <w:t>Hearing</w:t>
      </w:r>
      <w:r w:rsidR="004C66A2">
        <w:rPr>
          <w:b/>
          <w:smallCaps/>
        </w:rPr>
        <w:t xml:space="preserve"> </w:t>
      </w:r>
      <w:r w:rsidRPr="005931AF">
        <w:rPr>
          <w:b/>
          <w:smallCaps/>
        </w:rPr>
        <w:t>Date:</w:t>
      </w:r>
      <w:r>
        <w:rPr>
          <w:b/>
          <w:smallCaps/>
        </w:rPr>
        <w:t xml:space="preserve"> </w:t>
      </w:r>
      <w:r w:rsidR="00A376C0">
        <w:t>October</w:t>
      </w:r>
      <w:r w:rsidR="00DC348E">
        <w:t xml:space="preserve"> </w:t>
      </w:r>
      <w:r w:rsidR="00A376C0">
        <w:t>5</w:t>
      </w:r>
      <w:r w:rsidR="009D6A63">
        <w:t>, 202</w:t>
      </w:r>
      <w:r w:rsidR="00AE69F8">
        <w:t>6</w:t>
      </w:r>
      <w:r w:rsidRPr="005931AF">
        <w:rPr>
          <w:b/>
          <w:smallCaps/>
        </w:rPr>
        <w:t xml:space="preserve"> </w:t>
      </w:r>
    </w:p>
    <w:p w14:paraId="4E02D59B" w14:textId="63BC9A21" w:rsidR="00106D75" w:rsidRDefault="00106D75"/>
    <w:sectPr w:rsidR="00106D75" w:rsidSect="00A04CA3">
      <w:footerReference w:type="default" r:id="rId8"/>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FFD0E" w14:textId="77777777" w:rsidR="00FD60CB" w:rsidRDefault="00FD60CB" w:rsidP="00774323">
      <w:r>
        <w:separator/>
      </w:r>
    </w:p>
  </w:endnote>
  <w:endnote w:type="continuationSeparator" w:id="0">
    <w:p w14:paraId="27D8240D" w14:textId="77777777" w:rsidR="00FD60CB" w:rsidRDefault="00FD60CB" w:rsidP="0077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A6C7" w14:textId="78BED7A7" w:rsidR="00A42373" w:rsidRPr="004A4F45" w:rsidRDefault="00A42373">
    <w:pPr>
      <w:pStyle w:val="Footer"/>
      <w:pBdr>
        <w:top w:val="thinThickSmallGap" w:sz="24" w:space="1" w:color="823B0B" w:themeColor="accent2" w:themeShade="7F"/>
      </w:pBdr>
      <w:rPr>
        <w:rFonts w:eastAsiaTheme="majorEastAsia"/>
      </w:rPr>
    </w:pPr>
    <w:r w:rsidRPr="004A4F45">
      <w:rPr>
        <w:rFonts w:eastAsiaTheme="majorEastAsia"/>
      </w:rPr>
      <w:t xml:space="preserve">Int. No. </w:t>
    </w:r>
    <w:r w:rsidR="00551868">
      <w:rPr>
        <w:rFonts w:eastAsiaTheme="majorEastAsia"/>
      </w:rPr>
      <w:t>504</w:t>
    </w:r>
    <w:r>
      <w:rPr>
        <w:rFonts w:eastAsiaTheme="majorEastAsia"/>
      </w:rPr>
      <w:tab/>
    </w:r>
    <w:r>
      <w:rPr>
        <w:rFonts w:eastAsiaTheme="majorEastAsia"/>
      </w:rPr>
      <w:tab/>
      <w:t xml:space="preserve">           </w:t>
    </w:r>
    <w:r>
      <w:rPr>
        <w:rFonts w:eastAsiaTheme="majorEastAsia"/>
      </w:rPr>
      <w:tab/>
    </w:r>
    <w:r w:rsidRPr="005B6EF1">
      <w:rPr>
        <w:rFonts w:eastAsiaTheme="majorEastAsia"/>
      </w:rPr>
      <w:fldChar w:fldCharType="begin"/>
    </w:r>
    <w:r w:rsidRPr="005B6EF1">
      <w:rPr>
        <w:rFonts w:eastAsiaTheme="majorEastAsia"/>
      </w:rPr>
      <w:instrText xml:space="preserve"> PAGE   \* MERGEFORMAT </w:instrText>
    </w:r>
    <w:r w:rsidRPr="005B6EF1">
      <w:rPr>
        <w:rFonts w:eastAsiaTheme="majorEastAsia"/>
      </w:rPr>
      <w:fldChar w:fldCharType="separate"/>
    </w:r>
    <w:r w:rsidR="0024567D">
      <w:rPr>
        <w:rFonts w:eastAsiaTheme="majorEastAsia"/>
        <w:noProof/>
      </w:rPr>
      <w:t>2</w:t>
    </w:r>
    <w:r w:rsidRPr="005B6EF1">
      <w:rPr>
        <w:rFonts w:eastAsiaTheme="maj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600E0" w14:textId="77777777" w:rsidR="00FD60CB" w:rsidRDefault="00FD60CB" w:rsidP="00774323">
      <w:r>
        <w:separator/>
      </w:r>
    </w:p>
  </w:footnote>
  <w:footnote w:type="continuationSeparator" w:id="0">
    <w:p w14:paraId="4CF7E22E" w14:textId="77777777" w:rsidR="00FD60CB" w:rsidRDefault="00FD60CB" w:rsidP="00774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23"/>
    <w:rsid w:val="0000720A"/>
    <w:rsid w:val="0002227F"/>
    <w:rsid w:val="00040152"/>
    <w:rsid w:val="00080A88"/>
    <w:rsid w:val="00091DCF"/>
    <w:rsid w:val="000A7224"/>
    <w:rsid w:val="000B1F24"/>
    <w:rsid w:val="000B7DCB"/>
    <w:rsid w:val="000D583C"/>
    <w:rsid w:val="001005C8"/>
    <w:rsid w:val="001061B6"/>
    <w:rsid w:val="00106D75"/>
    <w:rsid w:val="00116515"/>
    <w:rsid w:val="00116E38"/>
    <w:rsid w:val="0012753D"/>
    <w:rsid w:val="00140726"/>
    <w:rsid w:val="00154930"/>
    <w:rsid w:val="00160ACF"/>
    <w:rsid w:val="00165274"/>
    <w:rsid w:val="001779C8"/>
    <w:rsid w:val="00183D2A"/>
    <w:rsid w:val="00187BCA"/>
    <w:rsid w:val="00190F24"/>
    <w:rsid w:val="00192953"/>
    <w:rsid w:val="001A72FF"/>
    <w:rsid w:val="001A7DD2"/>
    <w:rsid w:val="001C0A27"/>
    <w:rsid w:val="001C7AE8"/>
    <w:rsid w:val="001E37D1"/>
    <w:rsid w:val="001F5956"/>
    <w:rsid w:val="001F75DA"/>
    <w:rsid w:val="0022690B"/>
    <w:rsid w:val="0024342D"/>
    <w:rsid w:val="0024567D"/>
    <w:rsid w:val="00246A17"/>
    <w:rsid w:val="002500E5"/>
    <w:rsid w:val="00287218"/>
    <w:rsid w:val="00287BE0"/>
    <w:rsid w:val="00291E81"/>
    <w:rsid w:val="002A6511"/>
    <w:rsid w:val="002A731E"/>
    <w:rsid w:val="002E0007"/>
    <w:rsid w:val="002E36C9"/>
    <w:rsid w:val="002E7EF1"/>
    <w:rsid w:val="003260DB"/>
    <w:rsid w:val="003429A5"/>
    <w:rsid w:val="00353FAE"/>
    <w:rsid w:val="0036646C"/>
    <w:rsid w:val="003D379B"/>
    <w:rsid w:val="0040162E"/>
    <w:rsid w:val="00403308"/>
    <w:rsid w:val="00407B79"/>
    <w:rsid w:val="0041289C"/>
    <w:rsid w:val="004240FE"/>
    <w:rsid w:val="00427602"/>
    <w:rsid w:val="00430F12"/>
    <w:rsid w:val="004445A2"/>
    <w:rsid w:val="00451001"/>
    <w:rsid w:val="00463D0B"/>
    <w:rsid w:val="00465403"/>
    <w:rsid w:val="00476787"/>
    <w:rsid w:val="004809CD"/>
    <w:rsid w:val="00490AF6"/>
    <w:rsid w:val="00492D3A"/>
    <w:rsid w:val="004A4751"/>
    <w:rsid w:val="004A4F45"/>
    <w:rsid w:val="004B0EE4"/>
    <w:rsid w:val="004B1324"/>
    <w:rsid w:val="004B23A1"/>
    <w:rsid w:val="004B494F"/>
    <w:rsid w:val="004C50D5"/>
    <w:rsid w:val="004C66A2"/>
    <w:rsid w:val="004F17AF"/>
    <w:rsid w:val="004F335B"/>
    <w:rsid w:val="004F341E"/>
    <w:rsid w:val="004F4845"/>
    <w:rsid w:val="005209B8"/>
    <w:rsid w:val="005255E2"/>
    <w:rsid w:val="00527800"/>
    <w:rsid w:val="00535D0D"/>
    <w:rsid w:val="00540876"/>
    <w:rsid w:val="00541A4E"/>
    <w:rsid w:val="00543858"/>
    <w:rsid w:val="005463E4"/>
    <w:rsid w:val="00551868"/>
    <w:rsid w:val="00585EAF"/>
    <w:rsid w:val="00586564"/>
    <w:rsid w:val="00586696"/>
    <w:rsid w:val="00591823"/>
    <w:rsid w:val="005931AF"/>
    <w:rsid w:val="005971E1"/>
    <w:rsid w:val="005A1189"/>
    <w:rsid w:val="005A5106"/>
    <w:rsid w:val="005B6EF1"/>
    <w:rsid w:val="005D7E24"/>
    <w:rsid w:val="005E10CC"/>
    <w:rsid w:val="005F46D2"/>
    <w:rsid w:val="00602C95"/>
    <w:rsid w:val="00620EE1"/>
    <w:rsid w:val="006354FC"/>
    <w:rsid w:val="006438DE"/>
    <w:rsid w:val="00650275"/>
    <w:rsid w:val="00663414"/>
    <w:rsid w:val="00666CB6"/>
    <w:rsid w:val="00674AFE"/>
    <w:rsid w:val="0067633B"/>
    <w:rsid w:val="006776A6"/>
    <w:rsid w:val="00694163"/>
    <w:rsid w:val="00695FEE"/>
    <w:rsid w:val="006A2F5C"/>
    <w:rsid w:val="006C1127"/>
    <w:rsid w:val="006F1480"/>
    <w:rsid w:val="00705A74"/>
    <w:rsid w:val="0071471A"/>
    <w:rsid w:val="00721E33"/>
    <w:rsid w:val="007272FA"/>
    <w:rsid w:val="007303D9"/>
    <w:rsid w:val="007475A4"/>
    <w:rsid w:val="007625EA"/>
    <w:rsid w:val="00774323"/>
    <w:rsid w:val="00784C57"/>
    <w:rsid w:val="007862B6"/>
    <w:rsid w:val="007C2CC3"/>
    <w:rsid w:val="007D0ECF"/>
    <w:rsid w:val="007E2859"/>
    <w:rsid w:val="007E321F"/>
    <w:rsid w:val="007F7C57"/>
    <w:rsid w:val="008030B4"/>
    <w:rsid w:val="008061F2"/>
    <w:rsid w:val="0081138D"/>
    <w:rsid w:val="008115C1"/>
    <w:rsid w:val="008162FD"/>
    <w:rsid w:val="0082059E"/>
    <w:rsid w:val="00823A64"/>
    <w:rsid w:val="00826E25"/>
    <w:rsid w:val="008429E6"/>
    <w:rsid w:val="0084764F"/>
    <w:rsid w:val="008514B5"/>
    <w:rsid w:val="00856AF2"/>
    <w:rsid w:val="00862F4C"/>
    <w:rsid w:val="00863A0D"/>
    <w:rsid w:val="00880242"/>
    <w:rsid w:val="0088563E"/>
    <w:rsid w:val="0088644D"/>
    <w:rsid w:val="008A01BA"/>
    <w:rsid w:val="008A6479"/>
    <w:rsid w:val="008C4D3E"/>
    <w:rsid w:val="008E58BC"/>
    <w:rsid w:val="008F4975"/>
    <w:rsid w:val="008F5F07"/>
    <w:rsid w:val="0090213A"/>
    <w:rsid w:val="00902387"/>
    <w:rsid w:val="0092498D"/>
    <w:rsid w:val="0094282C"/>
    <w:rsid w:val="009434BC"/>
    <w:rsid w:val="00945383"/>
    <w:rsid w:val="009525F9"/>
    <w:rsid w:val="009619E1"/>
    <w:rsid w:val="009707E2"/>
    <w:rsid w:val="00984AA1"/>
    <w:rsid w:val="00985CAA"/>
    <w:rsid w:val="0099406D"/>
    <w:rsid w:val="00996D26"/>
    <w:rsid w:val="009C4920"/>
    <w:rsid w:val="009D6A63"/>
    <w:rsid w:val="009E42A7"/>
    <w:rsid w:val="009F1C96"/>
    <w:rsid w:val="009F7074"/>
    <w:rsid w:val="00A0161C"/>
    <w:rsid w:val="00A028AC"/>
    <w:rsid w:val="00A0343D"/>
    <w:rsid w:val="00A04CA3"/>
    <w:rsid w:val="00A203EF"/>
    <w:rsid w:val="00A376C0"/>
    <w:rsid w:val="00A401E5"/>
    <w:rsid w:val="00A42373"/>
    <w:rsid w:val="00A57D0A"/>
    <w:rsid w:val="00A62D42"/>
    <w:rsid w:val="00A6347B"/>
    <w:rsid w:val="00A74178"/>
    <w:rsid w:val="00A96597"/>
    <w:rsid w:val="00AA6564"/>
    <w:rsid w:val="00AB0B99"/>
    <w:rsid w:val="00AB7AAE"/>
    <w:rsid w:val="00AD1728"/>
    <w:rsid w:val="00AD495A"/>
    <w:rsid w:val="00AE69F8"/>
    <w:rsid w:val="00AE73DC"/>
    <w:rsid w:val="00AE7847"/>
    <w:rsid w:val="00AF6B91"/>
    <w:rsid w:val="00B01A65"/>
    <w:rsid w:val="00B049F0"/>
    <w:rsid w:val="00B05B72"/>
    <w:rsid w:val="00B1102D"/>
    <w:rsid w:val="00B13ED5"/>
    <w:rsid w:val="00B17380"/>
    <w:rsid w:val="00B2770C"/>
    <w:rsid w:val="00B649A3"/>
    <w:rsid w:val="00B72011"/>
    <w:rsid w:val="00B7256E"/>
    <w:rsid w:val="00B72EDF"/>
    <w:rsid w:val="00B87550"/>
    <w:rsid w:val="00B922DA"/>
    <w:rsid w:val="00BB00CD"/>
    <w:rsid w:val="00BB64F6"/>
    <w:rsid w:val="00BD2560"/>
    <w:rsid w:val="00BD6327"/>
    <w:rsid w:val="00BF2674"/>
    <w:rsid w:val="00BF54C3"/>
    <w:rsid w:val="00C242A6"/>
    <w:rsid w:val="00C328E1"/>
    <w:rsid w:val="00C454F6"/>
    <w:rsid w:val="00C51F21"/>
    <w:rsid w:val="00C572D3"/>
    <w:rsid w:val="00C72E16"/>
    <w:rsid w:val="00C92C75"/>
    <w:rsid w:val="00CB2419"/>
    <w:rsid w:val="00CB2CC5"/>
    <w:rsid w:val="00CC630B"/>
    <w:rsid w:val="00CC7B35"/>
    <w:rsid w:val="00CF4178"/>
    <w:rsid w:val="00CF74F3"/>
    <w:rsid w:val="00D063D1"/>
    <w:rsid w:val="00D160B7"/>
    <w:rsid w:val="00D23FAC"/>
    <w:rsid w:val="00D43F6B"/>
    <w:rsid w:val="00D75A5B"/>
    <w:rsid w:val="00D76512"/>
    <w:rsid w:val="00D84435"/>
    <w:rsid w:val="00D84720"/>
    <w:rsid w:val="00D91F99"/>
    <w:rsid w:val="00D92A22"/>
    <w:rsid w:val="00DA2472"/>
    <w:rsid w:val="00DB0AB9"/>
    <w:rsid w:val="00DB638E"/>
    <w:rsid w:val="00DC348E"/>
    <w:rsid w:val="00DC6458"/>
    <w:rsid w:val="00DE202F"/>
    <w:rsid w:val="00DF12B6"/>
    <w:rsid w:val="00DF2399"/>
    <w:rsid w:val="00DF3585"/>
    <w:rsid w:val="00DF44EE"/>
    <w:rsid w:val="00E030FE"/>
    <w:rsid w:val="00E3627C"/>
    <w:rsid w:val="00E5590C"/>
    <w:rsid w:val="00E60878"/>
    <w:rsid w:val="00E80B42"/>
    <w:rsid w:val="00E9136E"/>
    <w:rsid w:val="00EB5E31"/>
    <w:rsid w:val="00EC186A"/>
    <w:rsid w:val="00EC2F6B"/>
    <w:rsid w:val="00EC4B8A"/>
    <w:rsid w:val="00EE20CC"/>
    <w:rsid w:val="00EF17A6"/>
    <w:rsid w:val="00EF4F4E"/>
    <w:rsid w:val="00F07515"/>
    <w:rsid w:val="00F13F88"/>
    <w:rsid w:val="00F14AE5"/>
    <w:rsid w:val="00F15DA3"/>
    <w:rsid w:val="00F25466"/>
    <w:rsid w:val="00F419E4"/>
    <w:rsid w:val="00F94E7A"/>
    <w:rsid w:val="00FA36CA"/>
    <w:rsid w:val="00FA5E7B"/>
    <w:rsid w:val="00FB05EB"/>
    <w:rsid w:val="00FD60CB"/>
    <w:rsid w:val="00FE3716"/>
    <w:rsid w:val="00FE4E2C"/>
    <w:rsid w:val="00FF1DFA"/>
    <w:rsid w:val="00FF7AAE"/>
    <w:rsid w:val="0690A073"/>
    <w:rsid w:val="0958CBD6"/>
    <w:rsid w:val="0B194F8D"/>
    <w:rsid w:val="16BAA222"/>
    <w:rsid w:val="17196EF6"/>
    <w:rsid w:val="194BF74C"/>
    <w:rsid w:val="1B597A54"/>
    <w:rsid w:val="20D7896D"/>
    <w:rsid w:val="2172C56B"/>
    <w:rsid w:val="24A517FA"/>
    <w:rsid w:val="2764E5F9"/>
    <w:rsid w:val="27CBA51F"/>
    <w:rsid w:val="29B32E23"/>
    <w:rsid w:val="2A916856"/>
    <w:rsid w:val="2ECB0CAE"/>
    <w:rsid w:val="311EB8D2"/>
    <w:rsid w:val="3661CDDE"/>
    <w:rsid w:val="37B6D191"/>
    <w:rsid w:val="3A023D44"/>
    <w:rsid w:val="3AF8E843"/>
    <w:rsid w:val="3AFCE176"/>
    <w:rsid w:val="3CD19FE6"/>
    <w:rsid w:val="4125D3AF"/>
    <w:rsid w:val="42072F00"/>
    <w:rsid w:val="43FD92BB"/>
    <w:rsid w:val="48949499"/>
    <w:rsid w:val="49E15018"/>
    <w:rsid w:val="4A633814"/>
    <w:rsid w:val="4C24359C"/>
    <w:rsid w:val="4CF5E18D"/>
    <w:rsid w:val="4E9E1F95"/>
    <w:rsid w:val="4F6E97F9"/>
    <w:rsid w:val="500ABC59"/>
    <w:rsid w:val="50C27104"/>
    <w:rsid w:val="5DF9E849"/>
    <w:rsid w:val="6483AFBD"/>
    <w:rsid w:val="64F04093"/>
    <w:rsid w:val="65C3128C"/>
    <w:rsid w:val="6BE89979"/>
    <w:rsid w:val="6C7AF373"/>
    <w:rsid w:val="6F9F57FE"/>
    <w:rsid w:val="73205C30"/>
    <w:rsid w:val="74D87DFB"/>
    <w:rsid w:val="7586DA06"/>
    <w:rsid w:val="763C547F"/>
    <w:rsid w:val="7735E0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3C5F"/>
  <w15:chartTrackingRefBased/>
  <w15:docId w15:val="{4E7CFC81-ED31-4144-9E8A-531355A6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323"/>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74323"/>
    <w:pPr>
      <w:tabs>
        <w:tab w:val="center" w:pos="4680"/>
        <w:tab w:val="right" w:pos="9360"/>
      </w:tabs>
    </w:pPr>
  </w:style>
  <w:style w:type="character" w:customStyle="1" w:styleId="FooterChar">
    <w:name w:val="Footer Char"/>
    <w:basedOn w:val="DefaultParagraphFont"/>
    <w:link w:val="Footer"/>
    <w:uiPriority w:val="99"/>
    <w:rsid w:val="00774323"/>
    <w:rPr>
      <w:rFonts w:ascii="Times New Roman" w:eastAsia="Times New Roman" w:hAnsi="Times New Roman" w:cs="Times New Roman"/>
      <w:sz w:val="24"/>
      <w:szCs w:val="24"/>
    </w:rPr>
  </w:style>
  <w:style w:type="paragraph" w:styleId="BodyText">
    <w:name w:val="Body Text"/>
    <w:basedOn w:val="Normal"/>
    <w:link w:val="BodyTextChar"/>
    <w:uiPriority w:val="99"/>
    <w:rsid w:val="00774323"/>
    <w:pPr>
      <w:spacing w:line="480" w:lineRule="auto"/>
      <w:ind w:firstLine="720"/>
    </w:pPr>
  </w:style>
  <w:style w:type="character" w:customStyle="1" w:styleId="BodyTextChar">
    <w:name w:val="Body Text Char"/>
    <w:basedOn w:val="DefaultParagraphFont"/>
    <w:link w:val="BodyText"/>
    <w:uiPriority w:val="99"/>
    <w:rsid w:val="00774323"/>
    <w:rPr>
      <w:rFonts w:ascii="Times New Roman" w:eastAsia="Times New Roman" w:hAnsi="Times New Roman" w:cs="Times New Roman"/>
      <w:sz w:val="24"/>
      <w:szCs w:val="24"/>
    </w:rPr>
  </w:style>
  <w:style w:type="paragraph" w:styleId="NoSpacing">
    <w:name w:val="No Spacing"/>
    <w:uiPriority w:val="1"/>
    <w:qFormat/>
    <w:rsid w:val="00774323"/>
    <w:pPr>
      <w:spacing w:after="0" w:line="240" w:lineRule="auto"/>
    </w:pPr>
    <w:rPr>
      <w:rFonts w:ascii="Times New Roman" w:hAnsi="Times New Roman"/>
      <w:sz w:val="24"/>
    </w:rPr>
  </w:style>
  <w:style w:type="paragraph" w:styleId="Header">
    <w:name w:val="header"/>
    <w:basedOn w:val="Normal"/>
    <w:link w:val="HeaderChar"/>
    <w:uiPriority w:val="99"/>
    <w:unhideWhenUsed/>
    <w:rsid w:val="00774323"/>
    <w:pPr>
      <w:tabs>
        <w:tab w:val="center" w:pos="4680"/>
        <w:tab w:val="right" w:pos="9360"/>
      </w:tabs>
    </w:pPr>
  </w:style>
  <w:style w:type="character" w:customStyle="1" w:styleId="HeaderChar">
    <w:name w:val="Header Char"/>
    <w:basedOn w:val="DefaultParagraphFont"/>
    <w:link w:val="Header"/>
    <w:uiPriority w:val="99"/>
    <w:rsid w:val="00774323"/>
    <w:rPr>
      <w:rFonts w:ascii="Times New Roman" w:eastAsia="Times New Roman" w:hAnsi="Times New Roman" w:cs="Times New Roman"/>
      <w:sz w:val="24"/>
      <w:szCs w:val="24"/>
    </w:rPr>
  </w:style>
  <w:style w:type="paragraph" w:styleId="Revision">
    <w:name w:val="Revision"/>
    <w:hidden/>
    <w:uiPriority w:val="99"/>
    <w:semiHidden/>
    <w:rsid w:val="00D43F6B"/>
    <w:pPr>
      <w:spacing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4125D3AF"/>
    <w:rPr>
      <w:rFonts w:asciiTheme="minorHAnsi" w:eastAsiaTheme="minorEastAsia" w:hAnsiTheme="minorHAnsi" w:cstheme="minorBidi"/>
    </w:rPr>
  </w:style>
  <w:style w:type="character" w:customStyle="1" w:styleId="TitleChar">
    <w:name w:val="Title Char"/>
    <w:link w:val="Title"/>
    <w:uiPriority w:val="10"/>
    <w:rsid w:val="4125D3AF"/>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FE4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E2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931AF"/>
    <w:rPr>
      <w:sz w:val="16"/>
      <w:szCs w:val="16"/>
    </w:rPr>
  </w:style>
  <w:style w:type="paragraph" w:styleId="CommentText">
    <w:name w:val="annotation text"/>
    <w:basedOn w:val="Normal"/>
    <w:link w:val="CommentTextChar"/>
    <w:uiPriority w:val="99"/>
    <w:unhideWhenUsed/>
    <w:rsid w:val="005931AF"/>
    <w:rPr>
      <w:sz w:val="20"/>
      <w:szCs w:val="20"/>
    </w:rPr>
  </w:style>
  <w:style w:type="character" w:customStyle="1" w:styleId="CommentTextChar">
    <w:name w:val="Comment Text Char"/>
    <w:basedOn w:val="DefaultParagraphFont"/>
    <w:link w:val="CommentText"/>
    <w:uiPriority w:val="99"/>
    <w:rsid w:val="005931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931AF"/>
    <w:rPr>
      <w:b/>
      <w:bCs/>
    </w:rPr>
  </w:style>
  <w:style w:type="character" w:customStyle="1" w:styleId="CommentSubjectChar">
    <w:name w:val="Comment Subject Char"/>
    <w:basedOn w:val="CommentTextChar"/>
    <w:link w:val="CommentSubject"/>
    <w:uiPriority w:val="99"/>
    <w:semiHidden/>
    <w:rsid w:val="005931A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D6A63"/>
    <w:rPr>
      <w:color w:val="0563C1" w:themeColor="hyperlink"/>
      <w:u w:val="single"/>
    </w:rPr>
  </w:style>
  <w:style w:type="character" w:styleId="FollowedHyperlink">
    <w:name w:val="FollowedHyperlink"/>
    <w:basedOn w:val="DefaultParagraphFont"/>
    <w:uiPriority w:val="99"/>
    <w:semiHidden/>
    <w:unhideWhenUsed/>
    <w:rsid w:val="00DF44EE"/>
    <w:rPr>
      <w:color w:val="954F72" w:themeColor="followedHyperlink"/>
      <w:u w:val="single"/>
    </w:rPr>
  </w:style>
  <w:style w:type="character" w:customStyle="1" w:styleId="UnresolvedMention1">
    <w:name w:val="Unresolved Mention1"/>
    <w:basedOn w:val="DefaultParagraphFont"/>
    <w:uiPriority w:val="99"/>
    <w:semiHidden/>
    <w:unhideWhenUsed/>
    <w:rsid w:val="00AE69F8"/>
    <w:rPr>
      <w:color w:val="605E5C"/>
      <w:shd w:val="clear" w:color="auto" w:fill="E1DFDD"/>
    </w:rPr>
  </w:style>
  <w:style w:type="character" w:customStyle="1" w:styleId="UnresolvedMention2">
    <w:name w:val="Unresolved Mention2"/>
    <w:basedOn w:val="DefaultParagraphFont"/>
    <w:uiPriority w:val="99"/>
    <w:semiHidden/>
    <w:unhideWhenUsed/>
    <w:rsid w:val="00A376C0"/>
    <w:rPr>
      <w:color w:val="605E5C"/>
      <w:shd w:val="clear" w:color="auto" w:fill="E1DFDD"/>
    </w:rPr>
  </w:style>
  <w:style w:type="character" w:customStyle="1" w:styleId="normaltextrun">
    <w:name w:val="normaltextrun"/>
    <w:basedOn w:val="DefaultParagraphFont"/>
    <w:rsid w:val="0024567D"/>
  </w:style>
  <w:style w:type="character" w:customStyle="1" w:styleId="eop">
    <w:name w:val="eop"/>
    <w:basedOn w:val="DefaultParagraphFont"/>
    <w:rsid w:val="00245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legistar.council.nyc.gov/LegislationDetail.aspx?ID=7863350&amp;GUID=A10F1372-8B9F-4F38-A60D-49D6D27A683A&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Sherman</dc:creator>
  <cp:keywords/>
  <dc:description/>
  <cp:lastModifiedBy>Delancey, Thaddea</cp:lastModifiedBy>
  <cp:revision>2</cp:revision>
  <dcterms:created xsi:type="dcterms:W3CDTF">2026-10-01T14:51:00Z</dcterms:created>
  <dcterms:modified xsi:type="dcterms:W3CDTF">2026-10-01T14:51:00Z</dcterms:modified>
</cp:coreProperties>
</file>