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72" w:type="dxa"/>
        <w:jc w:val="center"/>
        <w:tblLook w:val="0600" w:firstRow="0" w:lastRow="0" w:firstColumn="0" w:lastColumn="0" w:noHBand="1" w:noVBand="1"/>
      </w:tblPr>
      <w:tblGrid>
        <w:gridCol w:w="6000"/>
        <w:gridCol w:w="4872"/>
      </w:tblGrid>
      <w:tr w:rsidR="00774323" w:rsidRPr="00012730" w14:paraId="112228CF" w14:textId="77777777" w:rsidTr="4CF5E18D">
        <w:trPr>
          <w:trHeight w:val="2186"/>
          <w:jc w:val="center"/>
        </w:trPr>
        <w:tc>
          <w:tcPr>
            <w:tcW w:w="6047" w:type="dxa"/>
            <w:tcBorders>
              <w:bottom w:val="single" w:sz="4" w:space="0" w:color="auto"/>
            </w:tcBorders>
          </w:tcPr>
          <w:p w14:paraId="32353445" w14:textId="77777777" w:rsidR="00774323" w:rsidRPr="00012730" w:rsidRDefault="00774323" w:rsidP="00A04CA3">
            <w:pPr>
              <w:pBdr>
                <w:top w:val="single" w:sz="6" w:space="0" w:color="FFFFFF"/>
                <w:left w:val="single" w:sz="6" w:space="0" w:color="FFFFFF"/>
                <w:bottom w:val="single" w:sz="6" w:space="0" w:color="FFFFFF"/>
                <w:right w:val="single" w:sz="6" w:space="0" w:color="FFFFFF"/>
              </w:pBdr>
              <w:jc w:val="center"/>
            </w:pPr>
            <w:r>
              <w:rPr>
                <w:noProof/>
              </w:rPr>
              <w:drawing>
                <wp:inline distT="0" distB="0" distL="0" distR="0" wp14:anchorId="5DC97320" wp14:editId="145267F9">
                  <wp:extent cx="1362075" cy="1371600"/>
                  <wp:effectExtent l="0" t="0" r="9525" b="0"/>
                  <wp:docPr id="1" name="Picture 1">
                    <a:extLst xmlns:a="http://schemas.openxmlformats.org/drawingml/2006/main">
                      <a:ext uri="{FF2B5EF4-FFF2-40B4-BE49-F238E27FC236}">
                        <a16:creationId xmlns:a16="http://schemas.microsoft.com/office/drawing/2014/main" id="{B10AF5B1-4D2F-462F-9B18-FCCCFC680C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rcRect l="-1396" t="-970" r="-1396" b="-970"/>
                          <a:stretch>
                            <a:fillRect/>
                          </a:stretch>
                        </pic:blipFill>
                        <pic:spPr>
                          <a:xfrm>
                            <a:off x="0" y="0"/>
                            <a:ext cx="1362075" cy="1371600"/>
                          </a:xfrm>
                          <a:prstGeom prst="rect">
                            <a:avLst/>
                          </a:prstGeom>
                        </pic:spPr>
                      </pic:pic>
                    </a:graphicData>
                  </a:graphic>
                </wp:inline>
              </w:drawing>
            </w:r>
          </w:p>
          <w:p w14:paraId="3E230805" w14:textId="77777777" w:rsidR="00774323" w:rsidRPr="00012730" w:rsidRDefault="00774323" w:rsidP="00A04CA3"/>
        </w:tc>
        <w:tc>
          <w:tcPr>
            <w:tcW w:w="4902" w:type="dxa"/>
            <w:tcBorders>
              <w:bottom w:val="single" w:sz="4" w:space="0" w:color="auto"/>
            </w:tcBorders>
          </w:tcPr>
          <w:p w14:paraId="60F77032" w14:textId="77777777" w:rsidR="00774323" w:rsidRPr="00012730" w:rsidRDefault="00774323" w:rsidP="00A04CA3">
            <w:pPr>
              <w:rPr>
                <w:b/>
                <w:bCs/>
                <w:smallCaps/>
              </w:rPr>
            </w:pPr>
            <w:r w:rsidRPr="00012730">
              <w:rPr>
                <w:b/>
                <w:bCs/>
                <w:smallCaps/>
              </w:rPr>
              <w:t>The Council of the City of New York</w:t>
            </w:r>
          </w:p>
          <w:p w14:paraId="0F9819D7" w14:textId="77777777" w:rsidR="00774323" w:rsidRPr="00012730" w:rsidRDefault="00774323" w:rsidP="00A04CA3">
            <w:pPr>
              <w:rPr>
                <w:b/>
                <w:bCs/>
                <w:smallCaps/>
              </w:rPr>
            </w:pPr>
            <w:r w:rsidRPr="00012730">
              <w:rPr>
                <w:b/>
                <w:bCs/>
                <w:smallCaps/>
              </w:rPr>
              <w:t>Finance Division</w:t>
            </w:r>
          </w:p>
          <w:p w14:paraId="6CBD66E6" w14:textId="77777777" w:rsidR="00AE69F8" w:rsidRDefault="00AE69F8" w:rsidP="00A04CA3">
            <w:pPr>
              <w:spacing w:line="240" w:lineRule="exact"/>
              <w:rPr>
                <w:b/>
                <w:bCs/>
                <w:smallCaps/>
              </w:rPr>
            </w:pPr>
          </w:p>
          <w:p w14:paraId="555104A3" w14:textId="3F44C83A" w:rsidR="00774323" w:rsidRPr="005804A7" w:rsidRDefault="00EF17A6" w:rsidP="00A04CA3">
            <w:pPr>
              <w:spacing w:line="240" w:lineRule="exact"/>
              <w:rPr>
                <w:b/>
                <w:bCs/>
                <w:smallCaps/>
                <w:sz w:val="22"/>
                <w:szCs w:val="22"/>
              </w:rPr>
            </w:pPr>
            <w:r>
              <w:rPr>
                <w:b/>
                <w:bCs/>
                <w:smallCaps/>
                <w:sz w:val="22"/>
                <w:szCs w:val="22"/>
              </w:rPr>
              <w:t>nathan toth</w:t>
            </w:r>
            <w:r w:rsidR="4125D3AF" w:rsidRPr="4125D3AF">
              <w:rPr>
                <w:b/>
                <w:bCs/>
                <w:smallCaps/>
                <w:sz w:val="22"/>
                <w:szCs w:val="22"/>
              </w:rPr>
              <w:t>, director</w:t>
            </w:r>
          </w:p>
          <w:p w14:paraId="202BBBE1" w14:textId="77777777" w:rsidR="00774323" w:rsidRPr="00012730" w:rsidRDefault="00774323" w:rsidP="00A04CA3">
            <w:pPr>
              <w:spacing w:before="120"/>
            </w:pPr>
            <w:r w:rsidRPr="00012730">
              <w:rPr>
                <w:b/>
                <w:bCs/>
                <w:smallCaps/>
              </w:rPr>
              <w:t>Fiscal Impact Statement</w:t>
            </w:r>
          </w:p>
          <w:p w14:paraId="48D37856" w14:textId="77777777" w:rsidR="00774323" w:rsidRPr="00012730" w:rsidRDefault="00774323" w:rsidP="00A04CA3">
            <w:pPr>
              <w:rPr>
                <w:b/>
                <w:bCs/>
              </w:rPr>
            </w:pPr>
          </w:p>
          <w:p w14:paraId="73BC4DA9" w14:textId="4A7399DB" w:rsidR="00774323" w:rsidRDefault="00463D0B" w:rsidP="00A04CA3">
            <w:pPr>
              <w:rPr>
                <w:b/>
                <w:bCs/>
              </w:rPr>
            </w:pPr>
            <w:r>
              <w:rPr>
                <w:b/>
                <w:bCs/>
                <w:smallCaps/>
              </w:rPr>
              <w:t>I</w:t>
            </w:r>
            <w:r w:rsidR="4125D3AF" w:rsidRPr="4125D3AF">
              <w:rPr>
                <w:b/>
                <w:bCs/>
                <w:smallCaps/>
              </w:rPr>
              <w:t>nt. No</w:t>
            </w:r>
            <w:r w:rsidR="4125D3AF" w:rsidRPr="4125D3AF">
              <w:rPr>
                <w:b/>
                <w:bCs/>
              </w:rPr>
              <w:t>:</w:t>
            </w:r>
            <w:r w:rsidR="005931AF">
              <w:rPr>
                <w:b/>
                <w:bCs/>
              </w:rPr>
              <w:t xml:space="preserve"> </w:t>
            </w:r>
            <w:r w:rsidR="00A376C0">
              <w:t>161</w:t>
            </w:r>
          </w:p>
          <w:p w14:paraId="19FC451B" w14:textId="77777777" w:rsidR="00774323" w:rsidRPr="00A267C7" w:rsidRDefault="00774323" w:rsidP="00A04CA3">
            <w:pPr>
              <w:rPr>
                <w:color w:val="FF0000"/>
                <w:sz w:val="16"/>
                <w:szCs w:val="16"/>
              </w:rPr>
            </w:pPr>
          </w:p>
          <w:p w14:paraId="7DF3E842" w14:textId="04835C46" w:rsidR="00774323" w:rsidRPr="0011399B" w:rsidRDefault="006A3DFA" w:rsidP="005931AF">
            <w:pPr>
              <w:spacing w:after="120"/>
              <w:ind w:left="1440" w:hanging="1440"/>
              <w:jc w:val="left"/>
            </w:pPr>
            <w:r>
              <w:rPr>
                <w:rStyle w:val="normaltextrun"/>
                <w:b/>
                <w:bCs/>
                <w:smallCaps/>
                <w:color w:val="000000"/>
                <w:shd w:val="clear" w:color="auto" w:fill="FFFFFF"/>
              </w:rPr>
              <w:t>Committee of the Whole</w:t>
            </w:r>
            <w:r>
              <w:rPr>
                <w:rStyle w:val="eop"/>
                <w:color w:val="000000"/>
              </w:rPr>
              <w:t> </w:t>
            </w:r>
          </w:p>
        </w:tc>
      </w:tr>
      <w:tr w:rsidR="00774323" w:rsidRPr="00012730" w14:paraId="4800543F" w14:textId="77777777" w:rsidTr="4CF5E18D">
        <w:trPr>
          <w:trHeight w:val="997"/>
          <w:jc w:val="center"/>
        </w:trPr>
        <w:tc>
          <w:tcPr>
            <w:tcW w:w="6047" w:type="dxa"/>
            <w:tcBorders>
              <w:top w:val="single" w:sz="4" w:space="0" w:color="auto"/>
            </w:tcBorders>
          </w:tcPr>
          <w:p w14:paraId="6F85F902" w14:textId="77777777" w:rsidR="00A376C0" w:rsidRDefault="00774323" w:rsidP="00A376C0">
            <w:pPr>
              <w:pStyle w:val="BodyText"/>
              <w:spacing w:line="240" w:lineRule="auto"/>
              <w:ind w:firstLine="0"/>
            </w:pPr>
            <w:r w:rsidRPr="00012730">
              <w:rPr>
                <w:b/>
                <w:bCs/>
                <w:smallCaps/>
              </w:rPr>
              <w:t>Title</w:t>
            </w:r>
            <w:r>
              <w:rPr>
                <w:b/>
                <w:bCs/>
                <w:smallCaps/>
              </w:rPr>
              <w:t xml:space="preserve">: </w:t>
            </w:r>
            <w:r w:rsidR="00A376C0">
              <w:t>A Local Law to amend the administrative code of the city of New York, in relation to requiring reporting on the impact of algorithmic tools on city employees and changes in employment responsibilities due to algorithmic tools</w:t>
            </w:r>
          </w:p>
          <w:p w14:paraId="5AFF6F68" w14:textId="01AEA2FD" w:rsidR="00774323" w:rsidRPr="009C36A0" w:rsidRDefault="00774323" w:rsidP="00DF44EE">
            <w:pPr>
              <w:suppressLineNumbers/>
            </w:pPr>
          </w:p>
        </w:tc>
        <w:tc>
          <w:tcPr>
            <w:tcW w:w="4902" w:type="dxa"/>
            <w:tcBorders>
              <w:top w:val="single" w:sz="4" w:space="0" w:color="auto"/>
            </w:tcBorders>
          </w:tcPr>
          <w:p w14:paraId="26340AE7" w14:textId="6443E351" w:rsidR="00A376C0" w:rsidRDefault="4125D3AF" w:rsidP="00A376C0">
            <w:pPr>
              <w:autoSpaceDE w:val="0"/>
              <w:autoSpaceDN w:val="0"/>
              <w:adjustRightInd w:val="0"/>
              <w:rPr>
                <w:rFonts w:eastAsiaTheme="minorHAnsi"/>
              </w:rPr>
            </w:pPr>
            <w:r w:rsidRPr="4CF5E18D">
              <w:rPr>
                <w:b/>
                <w:bCs/>
                <w:smallCaps/>
              </w:rPr>
              <w:t>Sponsors</w:t>
            </w:r>
            <w:r w:rsidRPr="4CF5E18D">
              <w:rPr>
                <w:b/>
                <w:bCs/>
              </w:rPr>
              <w:t xml:space="preserve">: </w:t>
            </w:r>
            <w:r w:rsidR="00A376C0">
              <w:rPr>
                <w:rFonts w:eastAsiaTheme="minorHAnsi"/>
              </w:rPr>
              <w:t xml:space="preserve">Council Members </w:t>
            </w:r>
            <w:r w:rsidR="00A376C0" w:rsidRPr="002D4D40">
              <w:rPr>
                <w:rFonts w:eastAsiaTheme="minorHAnsi"/>
              </w:rPr>
              <w:t>De La Rosa and Gutiérrez</w:t>
            </w:r>
            <w:r w:rsidR="00A376C0">
              <w:rPr>
                <w:rFonts w:eastAsiaTheme="minorHAnsi"/>
              </w:rPr>
              <w:t>, Louis, Schulman and Maloney</w:t>
            </w:r>
          </w:p>
          <w:p w14:paraId="5406DC88" w14:textId="359303BB" w:rsidR="009F1C96" w:rsidRDefault="009F1C96" w:rsidP="009F1C96">
            <w:pPr>
              <w:autoSpaceDE w:val="0"/>
              <w:autoSpaceDN w:val="0"/>
              <w:adjustRightInd w:val="0"/>
              <w:rPr>
                <w:rFonts w:eastAsiaTheme="minorHAnsi"/>
              </w:rPr>
            </w:pPr>
          </w:p>
          <w:p w14:paraId="4C3929AB" w14:textId="2B862359" w:rsidR="00774323" w:rsidRPr="00104BE3" w:rsidRDefault="00774323" w:rsidP="0092498D">
            <w:pPr>
              <w:suppressLineNumbers/>
              <w:autoSpaceDE w:val="0"/>
              <w:autoSpaceDN w:val="0"/>
              <w:adjustRightInd w:val="0"/>
              <w:rPr>
                <w:color w:val="000000"/>
              </w:rPr>
            </w:pPr>
          </w:p>
        </w:tc>
      </w:tr>
    </w:tbl>
    <w:p w14:paraId="7C1555BC" w14:textId="72EF83D0" w:rsidR="00BD6327" w:rsidRDefault="4125D3AF" w:rsidP="00EF17A6">
      <w:pPr>
        <w:pStyle w:val="NoSpacing"/>
        <w:spacing w:before="120"/>
        <w:jc w:val="both"/>
        <w:rPr>
          <w:rFonts w:cs="Times New Roman"/>
          <w:szCs w:val="24"/>
        </w:rPr>
      </w:pPr>
      <w:r w:rsidRPr="4125D3AF">
        <w:rPr>
          <w:b/>
          <w:bCs/>
          <w:smallCaps/>
        </w:rPr>
        <w:t>Summary of Legislation:</w:t>
      </w:r>
      <w:r w:rsidR="00FE4E2C">
        <w:rPr>
          <w:b/>
          <w:bCs/>
          <w:smallCaps/>
        </w:rPr>
        <w:t xml:space="preserve"> </w:t>
      </w:r>
      <w:r w:rsidR="0092498D">
        <w:rPr>
          <w:bCs/>
        </w:rPr>
        <w:t xml:space="preserve">Int. No. </w:t>
      </w:r>
      <w:r w:rsidR="00A376C0">
        <w:rPr>
          <w:bCs/>
        </w:rPr>
        <w:t>161</w:t>
      </w:r>
      <w:r w:rsidR="007272FA" w:rsidRPr="007272FA">
        <w:rPr>
          <w:bCs/>
        </w:rPr>
        <w:t xml:space="preserve"> </w:t>
      </w:r>
      <w:r w:rsidR="00A376C0">
        <w:rPr>
          <w:rFonts w:cs="Times New Roman"/>
          <w:szCs w:val="24"/>
        </w:rPr>
        <w:t>would add to the annual algorithmic tools compliance report to require agencies to report on the impacts of algorithmic tools on city employees and employment responsibilities. Specifically</w:t>
      </w:r>
      <w:r w:rsidR="00431947">
        <w:rPr>
          <w:rFonts w:cs="Times New Roman"/>
          <w:szCs w:val="24"/>
        </w:rPr>
        <w:t>,</w:t>
      </w:r>
      <w:r w:rsidR="00A376C0">
        <w:rPr>
          <w:rFonts w:cs="Times New Roman"/>
          <w:szCs w:val="24"/>
        </w:rPr>
        <w:t xml:space="preserve"> it would require the city to report on the number of employees whose employment status ha</w:t>
      </w:r>
      <w:r w:rsidR="004846F2">
        <w:rPr>
          <w:rFonts w:cs="Times New Roman"/>
          <w:szCs w:val="24"/>
        </w:rPr>
        <w:t>s</w:t>
      </w:r>
      <w:r w:rsidR="00A376C0">
        <w:rPr>
          <w:rFonts w:cs="Times New Roman"/>
          <w:szCs w:val="24"/>
        </w:rPr>
        <w:t xml:space="preserve"> been impacted by the use of </w:t>
      </w:r>
      <w:r w:rsidR="00C657A3">
        <w:rPr>
          <w:rFonts w:cs="Times New Roman"/>
          <w:szCs w:val="24"/>
        </w:rPr>
        <w:t>an algorithmic</w:t>
      </w:r>
      <w:r w:rsidR="00A376C0">
        <w:rPr>
          <w:rFonts w:cs="Times New Roman"/>
          <w:szCs w:val="24"/>
        </w:rPr>
        <w:t xml:space="preserve"> tool</w:t>
      </w:r>
      <w:r w:rsidR="0039652F">
        <w:rPr>
          <w:rFonts w:cs="Times New Roman"/>
          <w:szCs w:val="24"/>
        </w:rPr>
        <w:t>,</w:t>
      </w:r>
      <w:r w:rsidR="00A376C0">
        <w:rPr>
          <w:rFonts w:cs="Times New Roman"/>
          <w:szCs w:val="24"/>
        </w:rPr>
        <w:t xml:space="preserve"> including the number</w:t>
      </w:r>
      <w:r w:rsidR="0008008E">
        <w:rPr>
          <w:rFonts w:cs="Times New Roman"/>
          <w:szCs w:val="24"/>
        </w:rPr>
        <w:t xml:space="preserve"> of</w:t>
      </w:r>
      <w:r w:rsidR="00A376C0">
        <w:rPr>
          <w:rFonts w:cs="Times New Roman"/>
          <w:szCs w:val="24"/>
        </w:rPr>
        <w:t xml:space="preserve"> funded agency positions eliminated due to the use of such tool, the number of funded agency positions for which there was any displacement</w:t>
      </w:r>
      <w:r w:rsidR="008E34E4">
        <w:rPr>
          <w:rFonts w:cs="Times New Roman"/>
          <w:szCs w:val="24"/>
        </w:rPr>
        <w:t xml:space="preserve"> due to the use of such tool</w:t>
      </w:r>
      <w:r w:rsidR="00A376C0">
        <w:rPr>
          <w:rFonts w:cs="Times New Roman"/>
          <w:szCs w:val="24"/>
        </w:rPr>
        <w:t xml:space="preserve">, the number of salaries changed due to changes in responsibility </w:t>
      </w:r>
      <w:r w:rsidR="005E1D0D">
        <w:rPr>
          <w:rFonts w:cs="Times New Roman"/>
          <w:szCs w:val="24"/>
        </w:rPr>
        <w:t>resulting from the</w:t>
      </w:r>
      <w:r w:rsidR="00A376C0">
        <w:rPr>
          <w:rFonts w:cs="Times New Roman"/>
          <w:szCs w:val="24"/>
        </w:rPr>
        <w:t xml:space="preserve"> use of such tool, and the number of city employees who were required to undertake any new trainings due to the use of </w:t>
      </w:r>
      <w:r w:rsidR="00C47E56">
        <w:rPr>
          <w:rFonts w:cs="Times New Roman"/>
          <w:szCs w:val="24"/>
        </w:rPr>
        <w:t xml:space="preserve">such </w:t>
      </w:r>
      <w:r w:rsidR="00A376C0">
        <w:rPr>
          <w:rFonts w:cs="Times New Roman"/>
          <w:szCs w:val="24"/>
        </w:rPr>
        <w:t>tool.</w:t>
      </w:r>
    </w:p>
    <w:p w14:paraId="50B83517" w14:textId="77777777" w:rsidR="00A376C0" w:rsidRPr="00EF17A6" w:rsidRDefault="00A376C0" w:rsidP="00EF17A6">
      <w:pPr>
        <w:pStyle w:val="NoSpacing"/>
        <w:spacing w:before="120"/>
        <w:jc w:val="both"/>
        <w:rPr>
          <w:rFonts w:cs="Times New Roman"/>
          <w:szCs w:val="24"/>
        </w:rPr>
      </w:pPr>
    </w:p>
    <w:p w14:paraId="3D984714" w14:textId="3E760BEB" w:rsidR="007862B6" w:rsidRPr="00A5189C" w:rsidRDefault="00774323" w:rsidP="00BD6327">
      <w:r w:rsidRPr="00012730">
        <w:rPr>
          <w:b/>
          <w:smallCaps/>
        </w:rPr>
        <w:t>Effective Date:</w:t>
      </w:r>
      <w:r>
        <w:t xml:space="preserve"> </w:t>
      </w:r>
      <w:r w:rsidR="00A376C0">
        <w:t>Immediately</w:t>
      </w:r>
    </w:p>
    <w:p w14:paraId="52844995" w14:textId="15EBA54E" w:rsidR="00774323" w:rsidRDefault="00774323" w:rsidP="007862B6">
      <w:pPr>
        <w:rPr>
          <w:b/>
          <w:smallCaps/>
        </w:rPr>
      </w:pPr>
    </w:p>
    <w:p w14:paraId="3807B00C" w14:textId="0BD5408F" w:rsidR="00774323" w:rsidRPr="00012730" w:rsidRDefault="4125D3AF" w:rsidP="00DF2399">
      <w:pPr>
        <w:pBdr>
          <w:top w:val="single" w:sz="4" w:space="1" w:color="auto"/>
        </w:pBdr>
        <w:rPr>
          <w:b/>
          <w:bCs/>
          <w:smallCaps/>
        </w:rPr>
      </w:pPr>
      <w:r w:rsidRPr="4125D3AF">
        <w:rPr>
          <w:b/>
          <w:bCs/>
          <w:smallCaps/>
        </w:rPr>
        <w:t>City Council Estimate:</w:t>
      </w:r>
    </w:p>
    <w:p w14:paraId="19F98AD0" w14:textId="77777777" w:rsidR="00774323" w:rsidRPr="00104394" w:rsidRDefault="00774323" w:rsidP="00774323">
      <w:pPr>
        <w:pBdr>
          <w:top w:val="single" w:sz="4" w:space="1" w:color="auto"/>
        </w:pBdr>
        <w:rPr>
          <w:b/>
          <w:smallCaps/>
          <w:sz w:val="21"/>
          <w:szCs w:val="21"/>
        </w:rPr>
      </w:pPr>
    </w:p>
    <w:tbl>
      <w:tblPr>
        <w:tblW w:w="6954" w:type="dxa"/>
        <w:jc w:val="center"/>
        <w:tblCellMar>
          <w:left w:w="141" w:type="dxa"/>
          <w:right w:w="141" w:type="dxa"/>
        </w:tblCellMar>
        <w:tblLook w:val="0000" w:firstRow="0" w:lastRow="0" w:firstColumn="0" w:lastColumn="0" w:noHBand="0" w:noVBand="0"/>
      </w:tblPr>
      <w:tblGrid>
        <w:gridCol w:w="1785"/>
        <w:gridCol w:w="1661"/>
        <w:gridCol w:w="1754"/>
        <w:gridCol w:w="1754"/>
      </w:tblGrid>
      <w:tr w:rsidR="00040152" w:rsidRPr="00012730" w14:paraId="17690BE7" w14:textId="77777777" w:rsidTr="2A916856">
        <w:trPr>
          <w:jc w:val="center"/>
        </w:trPr>
        <w:tc>
          <w:tcPr>
            <w:tcW w:w="178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54F07DC" w14:textId="77777777" w:rsidR="00040152" w:rsidRPr="00012730" w:rsidRDefault="00040152" w:rsidP="00A04CA3">
            <w:pPr>
              <w:spacing w:line="201" w:lineRule="exact"/>
              <w:jc w:val="center"/>
              <w:rPr>
                <w:sz w:val="20"/>
                <w:szCs w:val="20"/>
              </w:rPr>
            </w:pPr>
          </w:p>
          <w:p w14:paraId="13ED428A" w14:textId="77777777" w:rsidR="00040152" w:rsidRPr="00012730" w:rsidRDefault="00040152" w:rsidP="00A04CA3">
            <w:pPr>
              <w:jc w:val="center"/>
              <w:rPr>
                <w:b/>
                <w:bCs/>
                <w:sz w:val="20"/>
                <w:szCs w:val="20"/>
              </w:rPr>
            </w:pPr>
          </w:p>
        </w:tc>
        <w:tc>
          <w:tcPr>
            <w:tcW w:w="1661"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101E63C7" w14:textId="081113DF" w:rsidR="00040152" w:rsidRPr="00012730" w:rsidRDefault="00040152" w:rsidP="005931AF">
            <w:pPr>
              <w:jc w:val="center"/>
              <w:rPr>
                <w:b/>
                <w:bCs/>
                <w:sz w:val="20"/>
                <w:szCs w:val="20"/>
              </w:rPr>
            </w:pPr>
            <w:r w:rsidRPr="2A916856">
              <w:rPr>
                <w:b/>
                <w:bCs/>
                <w:sz w:val="20"/>
                <w:szCs w:val="20"/>
              </w:rPr>
              <w:t>Effective FY</w:t>
            </w:r>
            <w:r w:rsidR="008030B4" w:rsidRPr="2A916856">
              <w:rPr>
                <w:b/>
                <w:bCs/>
                <w:sz w:val="20"/>
                <w:szCs w:val="20"/>
              </w:rPr>
              <w:t>2</w:t>
            </w:r>
            <w:r w:rsidR="00C72E16" w:rsidRPr="2A916856">
              <w:rPr>
                <w:b/>
                <w:bCs/>
                <w:sz w:val="20"/>
                <w:szCs w:val="20"/>
              </w:rPr>
              <w:t>7</w:t>
            </w:r>
          </w:p>
        </w:tc>
        <w:tc>
          <w:tcPr>
            <w:tcW w:w="1754"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78E6933E" w14:textId="4D2A7330" w:rsidR="00040152" w:rsidRPr="00012730" w:rsidRDefault="00040152" w:rsidP="00B72011">
            <w:pPr>
              <w:jc w:val="center"/>
              <w:rPr>
                <w:b/>
                <w:bCs/>
                <w:sz w:val="20"/>
                <w:szCs w:val="20"/>
              </w:rPr>
            </w:pPr>
            <w:r w:rsidRPr="2A916856">
              <w:rPr>
                <w:b/>
                <w:bCs/>
                <w:sz w:val="20"/>
                <w:szCs w:val="20"/>
              </w:rPr>
              <w:t xml:space="preserve">FY Succeeding Effective </w:t>
            </w:r>
            <w:r w:rsidR="00C92C75" w:rsidRPr="2A916856">
              <w:rPr>
                <w:b/>
                <w:bCs/>
                <w:sz w:val="20"/>
                <w:szCs w:val="20"/>
              </w:rPr>
              <w:t>FY2</w:t>
            </w:r>
            <w:r w:rsidR="00C72E16" w:rsidRPr="2A916856">
              <w:rPr>
                <w:b/>
                <w:bCs/>
                <w:sz w:val="20"/>
                <w:szCs w:val="20"/>
              </w:rPr>
              <w:t>8</w:t>
            </w:r>
          </w:p>
        </w:tc>
        <w:tc>
          <w:tcPr>
            <w:tcW w:w="1754"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40ABBC71" w14:textId="4488FF50" w:rsidR="00040152" w:rsidRPr="00012730" w:rsidRDefault="00040152" w:rsidP="00B72011">
            <w:pPr>
              <w:jc w:val="center"/>
              <w:rPr>
                <w:b/>
                <w:bCs/>
                <w:sz w:val="20"/>
                <w:szCs w:val="20"/>
              </w:rPr>
            </w:pPr>
            <w:r w:rsidRPr="2A916856">
              <w:rPr>
                <w:b/>
                <w:bCs/>
                <w:sz w:val="20"/>
                <w:szCs w:val="20"/>
              </w:rPr>
              <w:t>Full Fiscal Impact FY</w:t>
            </w:r>
            <w:r w:rsidR="008030B4" w:rsidRPr="2A916856">
              <w:rPr>
                <w:b/>
                <w:bCs/>
                <w:sz w:val="20"/>
                <w:szCs w:val="20"/>
              </w:rPr>
              <w:t>2</w:t>
            </w:r>
            <w:r w:rsidR="00C72E16" w:rsidRPr="2A916856">
              <w:rPr>
                <w:b/>
                <w:bCs/>
                <w:sz w:val="20"/>
                <w:szCs w:val="20"/>
              </w:rPr>
              <w:t>8</w:t>
            </w:r>
          </w:p>
        </w:tc>
      </w:tr>
      <w:tr w:rsidR="00040152" w:rsidRPr="00012730" w14:paraId="5C045F4F" w14:textId="77777777" w:rsidTr="2A916856">
        <w:trPr>
          <w:jc w:val="center"/>
        </w:trPr>
        <w:tc>
          <w:tcPr>
            <w:tcW w:w="178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33FA5005" w14:textId="77777777" w:rsidR="00040152" w:rsidRPr="00012730" w:rsidRDefault="00040152" w:rsidP="00A04CA3">
            <w:pPr>
              <w:jc w:val="center"/>
              <w:rPr>
                <w:b/>
                <w:bCs/>
                <w:sz w:val="20"/>
                <w:szCs w:val="20"/>
              </w:rPr>
            </w:pPr>
            <w:r w:rsidRPr="00012730">
              <w:rPr>
                <w:b/>
                <w:bCs/>
                <w:sz w:val="20"/>
                <w:szCs w:val="20"/>
              </w:rPr>
              <w:t>Revenues</w:t>
            </w:r>
            <w:r>
              <w:rPr>
                <w:b/>
                <w:bCs/>
                <w:sz w:val="20"/>
                <w:szCs w:val="20"/>
              </w:rPr>
              <w:t xml:space="preserve"> (+)</w:t>
            </w:r>
          </w:p>
        </w:tc>
        <w:tc>
          <w:tcPr>
            <w:tcW w:w="1661"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24DCA503" w14:textId="371FA689" w:rsidR="00040152" w:rsidRPr="00012730" w:rsidRDefault="00EC186A" w:rsidP="00492D3A">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3FB32BB9" w14:textId="66CA6B1B"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57A1248F" w14:textId="7E7BD248" w:rsidR="00040152" w:rsidRPr="00012730" w:rsidRDefault="00EC186A" w:rsidP="00A04CA3">
            <w:pPr>
              <w:jc w:val="center"/>
              <w:rPr>
                <w:bCs/>
                <w:sz w:val="20"/>
                <w:szCs w:val="20"/>
              </w:rPr>
            </w:pPr>
            <w:r>
              <w:rPr>
                <w:bCs/>
                <w:sz w:val="20"/>
                <w:szCs w:val="20"/>
              </w:rPr>
              <w:t>$0</w:t>
            </w:r>
          </w:p>
        </w:tc>
      </w:tr>
      <w:tr w:rsidR="00040152" w:rsidRPr="00012730" w14:paraId="38E26F7D" w14:textId="77777777" w:rsidTr="2A916856">
        <w:trPr>
          <w:jc w:val="center"/>
        </w:trPr>
        <w:tc>
          <w:tcPr>
            <w:tcW w:w="178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2EC93FFA" w14:textId="77777777" w:rsidR="00040152" w:rsidRPr="00012730" w:rsidRDefault="00040152" w:rsidP="00A04CA3">
            <w:pPr>
              <w:jc w:val="center"/>
              <w:rPr>
                <w:b/>
                <w:bCs/>
                <w:sz w:val="20"/>
                <w:szCs w:val="20"/>
              </w:rPr>
            </w:pPr>
            <w:r w:rsidRPr="00012730">
              <w:rPr>
                <w:b/>
                <w:bCs/>
                <w:sz w:val="20"/>
                <w:szCs w:val="20"/>
              </w:rPr>
              <w:t>Expenditures</w:t>
            </w:r>
            <w:r>
              <w:rPr>
                <w:b/>
                <w:bCs/>
                <w:sz w:val="20"/>
                <w:szCs w:val="20"/>
              </w:rPr>
              <w:t xml:space="preserve"> (-)</w:t>
            </w:r>
          </w:p>
        </w:tc>
        <w:tc>
          <w:tcPr>
            <w:tcW w:w="1661"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79A83155" w14:textId="6F3F0E70"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44799013" w14:textId="6119C94F"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06990F09" w14:textId="354CC7D2" w:rsidR="00040152" w:rsidRPr="00012730" w:rsidRDefault="00EC186A" w:rsidP="00A04CA3">
            <w:pPr>
              <w:jc w:val="center"/>
              <w:rPr>
                <w:bCs/>
                <w:sz w:val="20"/>
                <w:szCs w:val="20"/>
              </w:rPr>
            </w:pPr>
            <w:r>
              <w:rPr>
                <w:bCs/>
                <w:sz w:val="20"/>
                <w:szCs w:val="20"/>
              </w:rPr>
              <w:t>$0</w:t>
            </w:r>
          </w:p>
        </w:tc>
      </w:tr>
      <w:tr w:rsidR="00040152" w:rsidRPr="00012730" w14:paraId="50FFC621" w14:textId="77777777" w:rsidTr="2A916856">
        <w:trPr>
          <w:jc w:val="center"/>
        </w:trPr>
        <w:tc>
          <w:tcPr>
            <w:tcW w:w="178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61DBD01F" w14:textId="77777777" w:rsidR="00040152" w:rsidRPr="00012730" w:rsidRDefault="00040152" w:rsidP="00A04CA3">
            <w:pPr>
              <w:spacing w:after="58"/>
              <w:jc w:val="center"/>
              <w:rPr>
                <w:b/>
                <w:bCs/>
                <w:sz w:val="20"/>
                <w:szCs w:val="20"/>
              </w:rPr>
            </w:pPr>
            <w:r w:rsidRPr="00012730">
              <w:rPr>
                <w:b/>
                <w:bCs/>
                <w:sz w:val="20"/>
                <w:szCs w:val="20"/>
              </w:rPr>
              <w:t>Net</w:t>
            </w:r>
          </w:p>
        </w:tc>
        <w:tc>
          <w:tcPr>
            <w:tcW w:w="1661"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48CC1A91" w14:textId="5D9AA13F"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5923F654" w14:textId="1028E58D"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double" w:sz="7" w:space="0" w:color="000000" w:themeColor="text1"/>
            </w:tcBorders>
            <w:vAlign w:val="center"/>
          </w:tcPr>
          <w:p w14:paraId="53ADE38F" w14:textId="0BFB08C6" w:rsidR="00040152" w:rsidRPr="00012730" w:rsidRDefault="00EC186A" w:rsidP="00A04CA3">
            <w:pPr>
              <w:jc w:val="center"/>
              <w:rPr>
                <w:bCs/>
                <w:sz w:val="20"/>
                <w:szCs w:val="20"/>
              </w:rPr>
            </w:pPr>
            <w:r>
              <w:rPr>
                <w:bCs/>
                <w:sz w:val="20"/>
                <w:szCs w:val="20"/>
              </w:rPr>
              <w:t>$0</w:t>
            </w:r>
          </w:p>
        </w:tc>
      </w:tr>
    </w:tbl>
    <w:p w14:paraId="7F60D061" w14:textId="77777777" w:rsidR="00774323" w:rsidRPr="00104394" w:rsidRDefault="00774323" w:rsidP="00774323">
      <w:pPr>
        <w:rPr>
          <w:sz w:val="21"/>
          <w:szCs w:val="21"/>
        </w:rPr>
      </w:pPr>
    </w:p>
    <w:p w14:paraId="3B0BEB78" w14:textId="3CB29D86" w:rsidR="4125D3AF" w:rsidRDefault="4125D3AF" w:rsidP="2A916856">
      <w:pPr>
        <w:spacing w:beforeAutospacing="1"/>
        <w:contextualSpacing/>
      </w:pPr>
      <w:r w:rsidRPr="2A916856">
        <w:rPr>
          <w:b/>
          <w:bCs/>
          <w:smallCaps/>
        </w:rPr>
        <w:t>Fiscal Year in Which Proposed Local Law Would First Become Effective:</w:t>
      </w:r>
      <w:r w:rsidR="007475A4" w:rsidRPr="2A916856">
        <w:rPr>
          <w:b/>
          <w:bCs/>
          <w:smallCaps/>
        </w:rPr>
        <w:t xml:space="preserve"> </w:t>
      </w:r>
      <w:r w:rsidR="00D75A5B">
        <w:t>202</w:t>
      </w:r>
      <w:r w:rsidR="004445A2">
        <w:t>7</w:t>
      </w:r>
    </w:p>
    <w:p w14:paraId="6271493E" w14:textId="2705199D" w:rsidR="4125D3AF" w:rsidRDefault="4125D3AF" w:rsidP="4125D3AF">
      <w:pPr>
        <w:spacing w:beforeAutospacing="1"/>
        <w:contextualSpacing/>
        <w:rPr>
          <w:b/>
          <w:bCs/>
          <w:smallCaps/>
        </w:rPr>
      </w:pPr>
    </w:p>
    <w:p w14:paraId="31152C04" w14:textId="3B16AE6E" w:rsidR="4125D3AF" w:rsidRDefault="4125D3AF" w:rsidP="2A916856">
      <w:pPr>
        <w:spacing w:beforeAutospacing="1"/>
        <w:contextualSpacing/>
      </w:pPr>
      <w:r w:rsidRPr="2A916856">
        <w:rPr>
          <w:b/>
          <w:bCs/>
          <w:smallCaps/>
        </w:rPr>
        <w:t>Fiscal Year In Which Full Fiscal Impact Anticipated:</w:t>
      </w:r>
      <w:r>
        <w:t xml:space="preserve"> </w:t>
      </w:r>
      <w:r w:rsidR="00D75A5B">
        <w:t>202</w:t>
      </w:r>
      <w:r w:rsidR="004445A2">
        <w:t>8</w:t>
      </w:r>
    </w:p>
    <w:p w14:paraId="2C43BBBA" w14:textId="5521448B" w:rsidR="4125D3AF" w:rsidRDefault="4125D3AF" w:rsidP="4125D3AF">
      <w:pPr>
        <w:rPr>
          <w:b/>
          <w:bCs/>
          <w:smallCaps/>
        </w:rPr>
      </w:pPr>
    </w:p>
    <w:p w14:paraId="33EE797E" w14:textId="18B80504" w:rsidR="00774323" w:rsidRPr="0092498D" w:rsidRDefault="00774323" w:rsidP="00774323">
      <w:r w:rsidRPr="6483AFBD">
        <w:rPr>
          <w:b/>
          <w:bCs/>
          <w:smallCaps/>
        </w:rPr>
        <w:t>Impact on Revenues:</w:t>
      </w:r>
      <w:r w:rsidR="007625EA" w:rsidRPr="6483AFBD">
        <w:rPr>
          <w:b/>
          <w:bCs/>
          <w:smallCaps/>
        </w:rPr>
        <w:t xml:space="preserve"> </w:t>
      </w:r>
      <w:r w:rsidR="00D92A22">
        <w:t>It is anticipated that there would</w:t>
      </w:r>
      <w:r w:rsidR="2764E5F9">
        <w:t xml:space="preserve"> </w:t>
      </w:r>
      <w:r w:rsidR="00D92A22">
        <w:t xml:space="preserve">be </w:t>
      </w:r>
      <w:r w:rsidR="008061F2">
        <w:t xml:space="preserve">no </w:t>
      </w:r>
      <w:r w:rsidR="00D92A22">
        <w:t xml:space="preserve">impact on </w:t>
      </w:r>
      <w:r w:rsidR="008061F2">
        <w:t xml:space="preserve">the City’s </w:t>
      </w:r>
      <w:r w:rsidR="00D92A22">
        <w:t xml:space="preserve">revenues resulting from the enactment of this legislation. </w:t>
      </w:r>
    </w:p>
    <w:p w14:paraId="5DAA6E5E" w14:textId="5814A2AC" w:rsidR="0092498D" w:rsidRPr="00AE69F8" w:rsidRDefault="3AF8E843" w:rsidP="50C27104">
      <w:pPr>
        <w:pStyle w:val="BodyText"/>
        <w:spacing w:before="255" w:line="240" w:lineRule="auto"/>
        <w:ind w:right="144" w:firstLine="0"/>
        <w:rPr>
          <w:color w:val="000000" w:themeColor="text1"/>
          <w:highlight w:val="yellow"/>
        </w:rPr>
      </w:pPr>
      <w:r w:rsidRPr="4A633814">
        <w:rPr>
          <w:b/>
          <w:bCs/>
          <w:smallCaps/>
        </w:rPr>
        <w:t>Impact on Expenditures:</w:t>
      </w:r>
      <w:r>
        <w:t xml:space="preserve"> </w:t>
      </w:r>
      <w:r w:rsidR="24A517FA" w:rsidRPr="008429E6">
        <w:t xml:space="preserve">It is estimated that there would be no impact on </w:t>
      </w:r>
      <w:r w:rsidR="008061F2">
        <w:t xml:space="preserve">the City’s </w:t>
      </w:r>
      <w:r w:rsidR="24A517FA" w:rsidRPr="008429E6">
        <w:t>expenditures resulting from the enactment of this legislation</w:t>
      </w:r>
      <w:r w:rsidR="00C67075">
        <w:t>,</w:t>
      </w:r>
      <w:r w:rsidR="00E13750">
        <w:t xml:space="preserve"> as </w:t>
      </w:r>
      <w:r w:rsidR="00F22743">
        <w:t xml:space="preserve">the affected </w:t>
      </w:r>
      <w:r w:rsidR="00E13750">
        <w:t xml:space="preserve">agencies </w:t>
      </w:r>
      <w:r w:rsidR="00CB4AAF">
        <w:t>w</w:t>
      </w:r>
      <w:r w:rsidR="00C67075">
        <w:t>ould</w:t>
      </w:r>
      <w:r w:rsidR="00E13750">
        <w:t xml:space="preserve"> use existing resources </w:t>
      </w:r>
      <w:r w:rsidR="00CB4AAF">
        <w:t xml:space="preserve">to </w:t>
      </w:r>
      <w:r w:rsidR="00F22743">
        <w:t>fulfill</w:t>
      </w:r>
      <w:r w:rsidR="00CB4AAF">
        <w:t xml:space="preserve"> its</w:t>
      </w:r>
      <w:r w:rsidR="00E13750">
        <w:t xml:space="preserve"> requirements</w:t>
      </w:r>
      <w:r w:rsidR="24A517FA" w:rsidRPr="004B494F">
        <w:t xml:space="preserve">.  </w:t>
      </w:r>
    </w:p>
    <w:p w14:paraId="1800A950" w14:textId="245B4D1F" w:rsidR="00774323" w:rsidRDefault="00774323" w:rsidP="00774323"/>
    <w:p w14:paraId="6C6C33CF" w14:textId="3C92FD0A" w:rsidR="00774323" w:rsidRPr="007625EA" w:rsidRDefault="00774323" w:rsidP="00774323">
      <w:r w:rsidRPr="00012730">
        <w:rPr>
          <w:b/>
          <w:smallCaps/>
        </w:rPr>
        <w:t>Source of Funds To Cover Estimated Costs</w:t>
      </w:r>
      <w:r>
        <w:rPr>
          <w:b/>
          <w:smallCaps/>
        </w:rPr>
        <w:t xml:space="preserve">: </w:t>
      </w:r>
      <w:r w:rsidR="00A028AC" w:rsidRPr="00586696">
        <w:t>N/A</w:t>
      </w:r>
    </w:p>
    <w:p w14:paraId="0E0C6C8F" w14:textId="77777777" w:rsidR="00774323" w:rsidRDefault="00774323" w:rsidP="00774323"/>
    <w:p w14:paraId="33686005" w14:textId="77777777" w:rsidR="00B13ED5" w:rsidRDefault="4125D3AF" w:rsidP="0036646C">
      <w:pPr>
        <w:rPr>
          <w:bCs/>
        </w:rPr>
      </w:pPr>
      <w:r w:rsidRPr="4125D3AF">
        <w:rPr>
          <w:b/>
          <w:bCs/>
          <w:smallCaps/>
        </w:rPr>
        <w:t>Source(s) of Information:</w:t>
      </w:r>
      <w:r w:rsidR="00B13ED5">
        <w:rPr>
          <w:b/>
          <w:bCs/>
          <w:smallCaps/>
        </w:rPr>
        <w:tab/>
      </w:r>
      <w:r w:rsidR="00B13ED5" w:rsidRPr="00B13ED5">
        <w:rPr>
          <w:bCs/>
        </w:rPr>
        <w:t>New York City Council Finance Division</w:t>
      </w:r>
    </w:p>
    <w:p w14:paraId="0DAD7435" w14:textId="2343317B" w:rsidR="00774323" w:rsidRPr="004F4845" w:rsidRDefault="00B13ED5" w:rsidP="0036646C">
      <w:pPr>
        <w:rPr>
          <w:bCs/>
        </w:rPr>
      </w:pPr>
      <w:r>
        <w:rPr>
          <w:bCs/>
        </w:rPr>
        <w:tab/>
      </w:r>
      <w:r>
        <w:rPr>
          <w:bCs/>
        </w:rPr>
        <w:tab/>
      </w:r>
      <w:r>
        <w:rPr>
          <w:bCs/>
        </w:rPr>
        <w:tab/>
      </w:r>
      <w:r>
        <w:rPr>
          <w:bCs/>
        </w:rPr>
        <w:tab/>
      </w:r>
      <w:r>
        <w:rPr>
          <w:bCs/>
        </w:rPr>
        <w:tab/>
      </w:r>
      <w:r w:rsidR="4125D3AF">
        <w:t xml:space="preserve"> </w:t>
      </w:r>
      <w:r w:rsidR="00774323">
        <w:tab/>
      </w:r>
    </w:p>
    <w:p w14:paraId="3DCA703F" w14:textId="5CB63217" w:rsidR="004A4751" w:rsidRPr="00B13ED5" w:rsidRDefault="00774323" w:rsidP="0092498D">
      <w:pPr>
        <w:ind w:left="2880" w:hanging="2880"/>
      </w:pPr>
      <w:r w:rsidRPr="1CEDF001">
        <w:rPr>
          <w:b/>
          <w:bCs/>
          <w:smallCaps/>
        </w:rPr>
        <w:t>Estimate Prepared By:</w:t>
      </w:r>
      <w:r w:rsidR="007625EA">
        <w:rPr>
          <w:b/>
          <w:bCs/>
          <w:smallCaps/>
        </w:rPr>
        <w:t xml:space="preserve"> </w:t>
      </w:r>
      <w:r w:rsidRPr="1CEDF001">
        <w:rPr>
          <w:b/>
          <w:bCs/>
          <w:smallCaps/>
        </w:rPr>
        <w:t xml:space="preserve"> </w:t>
      </w:r>
      <w:r>
        <w:tab/>
        <w:t xml:space="preserve"> </w:t>
      </w:r>
      <w:r w:rsidR="00B13ED5">
        <w:tab/>
      </w:r>
      <w:r w:rsidR="004A4751">
        <w:t>Saiyemul Hamid</w:t>
      </w:r>
      <w:r w:rsidR="004A4751" w:rsidRPr="00DC6458">
        <w:t xml:space="preserve">, </w:t>
      </w:r>
      <w:r w:rsidR="004A4751">
        <w:t>Senior Financial Analyst</w:t>
      </w:r>
    </w:p>
    <w:p w14:paraId="13037460" w14:textId="5B3CF652" w:rsidR="00774323" w:rsidRPr="005C374A" w:rsidRDefault="00774323" w:rsidP="00586696">
      <w:r w:rsidRPr="00012730">
        <w:rPr>
          <w:b/>
          <w:smallCaps/>
        </w:rPr>
        <w:tab/>
      </w:r>
      <w:r w:rsidRPr="00012730">
        <w:rPr>
          <w:b/>
          <w:smallCaps/>
        </w:rPr>
        <w:tab/>
      </w:r>
      <w:r w:rsidRPr="00012730">
        <w:rPr>
          <w:b/>
          <w:smallCaps/>
        </w:rPr>
        <w:tab/>
      </w:r>
      <w:r w:rsidRPr="00012730">
        <w:rPr>
          <w:b/>
          <w:smallCaps/>
        </w:rPr>
        <w:tab/>
      </w:r>
      <w:r w:rsidRPr="00012730">
        <w:rPr>
          <w:b/>
          <w:smallCaps/>
        </w:rPr>
        <w:tab/>
      </w:r>
    </w:p>
    <w:p w14:paraId="3DD2539A" w14:textId="518086AD" w:rsidR="004A4751" w:rsidRPr="004A4751" w:rsidRDefault="00774323" w:rsidP="0092498D">
      <w:pPr>
        <w:ind w:left="2880" w:hanging="2880"/>
      </w:pPr>
      <w:r w:rsidRPr="00DC6458">
        <w:rPr>
          <w:b/>
          <w:smallCaps/>
        </w:rPr>
        <w:t>Estimate Reviewed By:</w:t>
      </w:r>
      <w:r w:rsidR="007625EA" w:rsidRPr="00DC6458">
        <w:rPr>
          <w:b/>
          <w:smallCaps/>
        </w:rPr>
        <w:tab/>
      </w:r>
      <w:r w:rsidR="00B13ED5" w:rsidRPr="00DC6458">
        <w:rPr>
          <w:b/>
          <w:smallCaps/>
        </w:rPr>
        <w:tab/>
      </w:r>
      <w:r w:rsidR="00CF74F3">
        <w:t>Aliya Ali</w:t>
      </w:r>
      <w:r w:rsidR="00B13ED5" w:rsidRPr="00DC6458">
        <w:t xml:space="preserve">, </w:t>
      </w:r>
      <w:r w:rsidR="00DF44EE" w:rsidRPr="00DC6458">
        <w:t>Assistant Director</w:t>
      </w:r>
    </w:p>
    <w:p w14:paraId="06942FDD" w14:textId="30AECC0E" w:rsidR="00492D3A" w:rsidRPr="00B13ED5" w:rsidRDefault="00B13ED5" w:rsidP="00492D3A">
      <w:pPr>
        <w:ind w:left="2880" w:hanging="2880"/>
      </w:pPr>
      <w:r w:rsidRPr="00B13ED5">
        <w:lastRenderedPageBreak/>
        <w:tab/>
      </w:r>
      <w:r w:rsidRPr="00B13ED5">
        <w:tab/>
      </w:r>
      <w:r w:rsidR="00DC348E">
        <w:t>Eisha Wright</w:t>
      </w:r>
      <w:r w:rsidRPr="00B13ED5">
        <w:t>, Deputy Director</w:t>
      </w:r>
      <w:r w:rsidR="00774323" w:rsidRPr="00B13ED5">
        <w:tab/>
      </w:r>
    </w:p>
    <w:p w14:paraId="4E27C33E" w14:textId="6FBA12F0" w:rsidR="00C454F6" w:rsidRPr="00B13ED5" w:rsidRDefault="00B13ED5" w:rsidP="00774323">
      <w:pPr>
        <w:ind w:left="2880"/>
      </w:pPr>
      <w:r w:rsidRPr="00B13ED5">
        <w:tab/>
        <w:t>Jonathan Rosenberg, Managing Deputy Director</w:t>
      </w:r>
    </w:p>
    <w:p w14:paraId="471AD30C" w14:textId="0DAEDE08" w:rsidR="00774323" w:rsidRPr="00B13ED5" w:rsidRDefault="00B13ED5" w:rsidP="00774323">
      <w:pPr>
        <w:ind w:left="2880"/>
      </w:pPr>
      <w:r w:rsidRPr="00B13ED5">
        <w:tab/>
        <w:t>N</w:t>
      </w:r>
      <w:r w:rsidR="004445A2">
        <w:t>adia Jean-Francois</w:t>
      </w:r>
      <w:r w:rsidRPr="00B13ED5">
        <w:t xml:space="preserve">, </w:t>
      </w:r>
      <w:r w:rsidR="004445A2">
        <w:t xml:space="preserve">Senior </w:t>
      </w:r>
      <w:r w:rsidRPr="00B13ED5">
        <w:t>Counsel</w:t>
      </w:r>
    </w:p>
    <w:p w14:paraId="306F5787" w14:textId="7F648A37" w:rsidR="00492D3A" w:rsidRDefault="00492D3A" w:rsidP="00774323">
      <w:pPr>
        <w:ind w:left="2880"/>
      </w:pPr>
      <w:r>
        <w:tab/>
      </w:r>
    </w:p>
    <w:p w14:paraId="342E5CE0" w14:textId="77777777" w:rsidR="00EC4B8A" w:rsidRDefault="00EC4B8A" w:rsidP="00EC4B8A">
      <w:pPr>
        <w:pBdr>
          <w:top w:val="single" w:sz="4" w:space="1" w:color="auto"/>
        </w:pBdr>
        <w:rPr>
          <w:b/>
          <w:bCs/>
          <w:smallCaps/>
        </w:rPr>
      </w:pPr>
    </w:p>
    <w:p w14:paraId="2D66C661" w14:textId="15914442" w:rsidR="0036646C" w:rsidRDefault="4125D3AF" w:rsidP="2A916856">
      <w:pPr>
        <w:pBdr>
          <w:top w:val="single" w:sz="4" w:space="1" w:color="auto"/>
        </w:pBdr>
      </w:pPr>
      <w:r w:rsidRPr="2A916856">
        <w:rPr>
          <w:b/>
          <w:bCs/>
          <w:smallCaps/>
        </w:rPr>
        <w:t>Office of Management and Budget Estimate:</w:t>
      </w:r>
      <w:r w:rsidR="00040152" w:rsidRPr="2A916856">
        <w:rPr>
          <w:b/>
          <w:bCs/>
          <w:smallCaps/>
        </w:rPr>
        <w:t xml:space="preserve"> </w:t>
      </w:r>
      <w:r w:rsidR="005209B8">
        <w:t>The Office of Management and Budget did not provide an estimate.</w:t>
      </w:r>
    </w:p>
    <w:p w14:paraId="5FDF5DE5" w14:textId="77777777" w:rsidR="00492D3A" w:rsidRDefault="00492D3A" w:rsidP="00492D3A">
      <w:pPr>
        <w:ind w:left="2880"/>
      </w:pPr>
      <w:r>
        <w:tab/>
      </w:r>
    </w:p>
    <w:p w14:paraId="0CE0A57A" w14:textId="77777777" w:rsidR="00492D3A" w:rsidRPr="00104394" w:rsidRDefault="00492D3A" w:rsidP="00492D3A">
      <w:pPr>
        <w:pBdr>
          <w:top w:val="single" w:sz="4" w:space="1" w:color="auto"/>
        </w:pBdr>
        <w:rPr>
          <w:b/>
          <w:smallCaps/>
          <w:sz w:val="21"/>
          <w:szCs w:val="21"/>
        </w:rPr>
      </w:pPr>
    </w:p>
    <w:p w14:paraId="69A9901D" w14:textId="77777777" w:rsidR="009D6A63" w:rsidRDefault="00774323" w:rsidP="007625EA">
      <w:pPr>
        <w:rPr>
          <w:b/>
          <w:smallCaps/>
        </w:rPr>
      </w:pPr>
      <w:r w:rsidRPr="00012730">
        <w:rPr>
          <w:b/>
          <w:smallCaps/>
        </w:rPr>
        <w:t>Legislative History</w:t>
      </w:r>
      <w:r w:rsidR="009D6A63">
        <w:rPr>
          <w:b/>
          <w:smallCaps/>
        </w:rPr>
        <w:t>:</w:t>
      </w:r>
    </w:p>
    <w:p w14:paraId="35248B18" w14:textId="11B7C02D" w:rsidR="00BD6327" w:rsidRDefault="00A376C0" w:rsidP="00DF2399">
      <w:hyperlink r:id="rId7" w:history="1">
        <w:r w:rsidRPr="004A20B4">
          <w:rPr>
            <w:rStyle w:val="Hyperlink"/>
          </w:rPr>
          <w:t>https://legistar.council.nyc.gov/LegislationDetail.aspx?ID=7861810&amp;GUID=34B70F41-7D60-4866-9434-7EB17E68661C&amp;Options=&amp;Search=</w:t>
        </w:r>
      </w:hyperlink>
    </w:p>
    <w:p w14:paraId="45213714" w14:textId="77777777" w:rsidR="00A376C0" w:rsidRDefault="00A376C0" w:rsidP="00DF2399">
      <w:pPr>
        <w:rPr>
          <w:b/>
          <w:smallCaps/>
        </w:rPr>
      </w:pPr>
    </w:p>
    <w:p w14:paraId="14645206" w14:textId="3609D3BE" w:rsidR="005931AF" w:rsidRDefault="00774323" w:rsidP="00EC4B8A">
      <w:r w:rsidRPr="2A916856">
        <w:rPr>
          <w:b/>
          <w:bCs/>
          <w:smallCaps/>
        </w:rPr>
        <w:t>Date Prepared:</w:t>
      </w:r>
      <w:r w:rsidR="005A1189">
        <w:t xml:space="preserve"> </w:t>
      </w:r>
      <w:r w:rsidR="00BD6327">
        <w:t>September</w:t>
      </w:r>
      <w:r w:rsidR="00A6347B">
        <w:t xml:space="preserve"> </w:t>
      </w:r>
      <w:r w:rsidR="00BD6327">
        <w:t>2</w:t>
      </w:r>
      <w:r w:rsidR="00A376C0">
        <w:t>9</w:t>
      </w:r>
      <w:r w:rsidR="009D6A63">
        <w:t>, 202</w:t>
      </w:r>
      <w:r w:rsidR="00AE69F8">
        <w:t>6</w:t>
      </w:r>
    </w:p>
    <w:p w14:paraId="7EA5BA78" w14:textId="77777777" w:rsidR="00EC4B8A" w:rsidRDefault="00EC4B8A" w:rsidP="00DF2399"/>
    <w:p w14:paraId="6EFCB5CC" w14:textId="1C0F40E7" w:rsidR="005931AF" w:rsidRPr="005931AF" w:rsidRDefault="005931AF" w:rsidP="00DF2399">
      <w:pPr>
        <w:rPr>
          <w:b/>
          <w:smallCaps/>
        </w:rPr>
      </w:pPr>
      <w:r w:rsidRPr="005931AF">
        <w:rPr>
          <w:b/>
          <w:smallCaps/>
        </w:rPr>
        <w:t>Hearing</w:t>
      </w:r>
      <w:r w:rsidR="004C66A2">
        <w:rPr>
          <w:b/>
          <w:smallCaps/>
        </w:rPr>
        <w:t xml:space="preserve"> </w:t>
      </w:r>
      <w:r w:rsidRPr="005931AF">
        <w:rPr>
          <w:b/>
          <w:smallCaps/>
        </w:rPr>
        <w:t>Date:</w:t>
      </w:r>
      <w:r>
        <w:rPr>
          <w:b/>
          <w:smallCaps/>
        </w:rPr>
        <w:t xml:space="preserve"> </w:t>
      </w:r>
      <w:r w:rsidR="00A376C0">
        <w:t>October</w:t>
      </w:r>
      <w:r w:rsidR="00DC348E">
        <w:t xml:space="preserve"> </w:t>
      </w:r>
      <w:r w:rsidR="00A376C0">
        <w:t>5</w:t>
      </w:r>
      <w:r w:rsidR="009D6A63">
        <w:t>, 202</w:t>
      </w:r>
      <w:r w:rsidR="00AE69F8">
        <w:t>6</w:t>
      </w:r>
      <w:r w:rsidRPr="005931AF">
        <w:rPr>
          <w:b/>
          <w:smallCaps/>
        </w:rPr>
        <w:t xml:space="preserve"> </w:t>
      </w:r>
    </w:p>
    <w:p w14:paraId="4E02D59B" w14:textId="63BC9A21" w:rsidR="00106D75" w:rsidRDefault="00106D75"/>
    <w:sectPr w:rsidR="00106D75" w:rsidSect="00A04CA3">
      <w:footerReference w:type="default" r:id="rId8"/>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C0DBF" w14:textId="77777777" w:rsidR="0050444A" w:rsidRDefault="0050444A" w:rsidP="00774323">
      <w:r>
        <w:separator/>
      </w:r>
    </w:p>
  </w:endnote>
  <w:endnote w:type="continuationSeparator" w:id="0">
    <w:p w14:paraId="2AD0124E" w14:textId="77777777" w:rsidR="0050444A" w:rsidRDefault="0050444A" w:rsidP="0077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A6C7" w14:textId="5DD88A77" w:rsidR="00A42373" w:rsidRPr="004A4F45" w:rsidRDefault="00A42373">
    <w:pPr>
      <w:pStyle w:val="Footer"/>
      <w:pBdr>
        <w:top w:val="thinThickSmallGap" w:sz="24" w:space="1" w:color="823B0B" w:themeColor="accent2" w:themeShade="7F"/>
      </w:pBdr>
      <w:rPr>
        <w:rFonts w:eastAsiaTheme="majorEastAsia"/>
      </w:rPr>
    </w:pPr>
    <w:r w:rsidRPr="004A4F45">
      <w:rPr>
        <w:rFonts w:eastAsiaTheme="majorEastAsia"/>
      </w:rPr>
      <w:t xml:space="preserve">Int. No. </w:t>
    </w:r>
    <w:r w:rsidR="00A376C0">
      <w:rPr>
        <w:rFonts w:eastAsiaTheme="majorEastAsia"/>
      </w:rPr>
      <w:t>161</w:t>
    </w:r>
    <w:r>
      <w:rPr>
        <w:rFonts w:eastAsiaTheme="majorEastAsia"/>
      </w:rPr>
      <w:tab/>
    </w:r>
    <w:r>
      <w:rPr>
        <w:rFonts w:eastAsiaTheme="majorEastAsia"/>
      </w:rPr>
      <w:tab/>
      <w:t xml:space="preserve">           </w:t>
    </w:r>
    <w:r>
      <w:rPr>
        <w:rFonts w:eastAsiaTheme="majorEastAsia"/>
      </w:rPr>
      <w:tab/>
    </w:r>
    <w:r w:rsidRPr="005B6EF1">
      <w:rPr>
        <w:rFonts w:eastAsiaTheme="majorEastAsia"/>
      </w:rPr>
      <w:fldChar w:fldCharType="begin"/>
    </w:r>
    <w:r w:rsidRPr="005B6EF1">
      <w:rPr>
        <w:rFonts w:eastAsiaTheme="majorEastAsia"/>
      </w:rPr>
      <w:instrText xml:space="preserve"> PAGE   \* MERGEFORMAT </w:instrText>
    </w:r>
    <w:r w:rsidRPr="005B6EF1">
      <w:rPr>
        <w:rFonts w:eastAsiaTheme="majorEastAsia"/>
      </w:rPr>
      <w:fldChar w:fldCharType="separate"/>
    </w:r>
    <w:r w:rsidR="006A3DFA">
      <w:rPr>
        <w:rFonts w:eastAsiaTheme="majorEastAsia"/>
        <w:noProof/>
      </w:rPr>
      <w:t>2</w:t>
    </w:r>
    <w:r w:rsidRPr="005B6EF1">
      <w:rPr>
        <w:rFonts w:eastAsiaTheme="maj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48D1" w14:textId="77777777" w:rsidR="0050444A" w:rsidRDefault="0050444A" w:rsidP="00774323">
      <w:r>
        <w:separator/>
      </w:r>
    </w:p>
  </w:footnote>
  <w:footnote w:type="continuationSeparator" w:id="0">
    <w:p w14:paraId="485D6121" w14:textId="77777777" w:rsidR="0050444A" w:rsidRDefault="0050444A" w:rsidP="00774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23"/>
    <w:rsid w:val="0000113E"/>
    <w:rsid w:val="00030904"/>
    <w:rsid w:val="00040152"/>
    <w:rsid w:val="00060EB5"/>
    <w:rsid w:val="0008008E"/>
    <w:rsid w:val="00091DCF"/>
    <w:rsid w:val="000A7224"/>
    <w:rsid w:val="000B1F24"/>
    <w:rsid w:val="000B7DCB"/>
    <w:rsid w:val="001005C8"/>
    <w:rsid w:val="001061B6"/>
    <w:rsid w:val="00106D75"/>
    <w:rsid w:val="00116515"/>
    <w:rsid w:val="00116E38"/>
    <w:rsid w:val="0013150A"/>
    <w:rsid w:val="00140726"/>
    <w:rsid w:val="00154930"/>
    <w:rsid w:val="00160ACF"/>
    <w:rsid w:val="00165274"/>
    <w:rsid w:val="001779C8"/>
    <w:rsid w:val="00183D2A"/>
    <w:rsid w:val="00187BCA"/>
    <w:rsid w:val="00192953"/>
    <w:rsid w:val="00195D1F"/>
    <w:rsid w:val="001A48AA"/>
    <w:rsid w:val="001A72FF"/>
    <w:rsid w:val="001A7DD2"/>
    <w:rsid w:val="001C7AE8"/>
    <w:rsid w:val="001D4289"/>
    <w:rsid w:val="001E37D1"/>
    <w:rsid w:val="001F5956"/>
    <w:rsid w:val="001F75DA"/>
    <w:rsid w:val="0022690B"/>
    <w:rsid w:val="0024342D"/>
    <w:rsid w:val="002500E5"/>
    <w:rsid w:val="00287218"/>
    <w:rsid w:val="00287BE0"/>
    <w:rsid w:val="00291E81"/>
    <w:rsid w:val="002A6511"/>
    <w:rsid w:val="002A731E"/>
    <w:rsid w:val="002E0007"/>
    <w:rsid w:val="002E36C9"/>
    <w:rsid w:val="002E7EF1"/>
    <w:rsid w:val="003260DB"/>
    <w:rsid w:val="00353FAE"/>
    <w:rsid w:val="0036646C"/>
    <w:rsid w:val="0039652F"/>
    <w:rsid w:val="003D379B"/>
    <w:rsid w:val="003D45CD"/>
    <w:rsid w:val="003D7B35"/>
    <w:rsid w:val="0040162E"/>
    <w:rsid w:val="00403308"/>
    <w:rsid w:val="00407B79"/>
    <w:rsid w:val="0041289C"/>
    <w:rsid w:val="004240FE"/>
    <w:rsid w:val="00427602"/>
    <w:rsid w:val="00430F12"/>
    <w:rsid w:val="00431947"/>
    <w:rsid w:val="004445A2"/>
    <w:rsid w:val="00451001"/>
    <w:rsid w:val="00463D0B"/>
    <w:rsid w:val="00465403"/>
    <w:rsid w:val="00473DB4"/>
    <w:rsid w:val="00476787"/>
    <w:rsid w:val="004809CD"/>
    <w:rsid w:val="004846F2"/>
    <w:rsid w:val="00490AF6"/>
    <w:rsid w:val="00492D3A"/>
    <w:rsid w:val="004A4751"/>
    <w:rsid w:val="004A4F45"/>
    <w:rsid w:val="004B0EE4"/>
    <w:rsid w:val="004B1324"/>
    <w:rsid w:val="004B23A1"/>
    <w:rsid w:val="004B494F"/>
    <w:rsid w:val="004C50D5"/>
    <w:rsid w:val="004C66A2"/>
    <w:rsid w:val="004F17AF"/>
    <w:rsid w:val="004F335B"/>
    <w:rsid w:val="004F341E"/>
    <w:rsid w:val="004F4845"/>
    <w:rsid w:val="0050444A"/>
    <w:rsid w:val="005209B8"/>
    <w:rsid w:val="005255E2"/>
    <w:rsid w:val="00527800"/>
    <w:rsid w:val="00535D0D"/>
    <w:rsid w:val="00541A4E"/>
    <w:rsid w:val="00543858"/>
    <w:rsid w:val="005463E4"/>
    <w:rsid w:val="00585EAF"/>
    <w:rsid w:val="00586564"/>
    <w:rsid w:val="00586696"/>
    <w:rsid w:val="00591823"/>
    <w:rsid w:val="005931AF"/>
    <w:rsid w:val="005932F8"/>
    <w:rsid w:val="005971E1"/>
    <w:rsid w:val="005A1189"/>
    <w:rsid w:val="005A5106"/>
    <w:rsid w:val="005B6EF1"/>
    <w:rsid w:val="005D7E24"/>
    <w:rsid w:val="005E10CC"/>
    <w:rsid w:val="005E1D0D"/>
    <w:rsid w:val="005F46D2"/>
    <w:rsid w:val="00602C95"/>
    <w:rsid w:val="006354FC"/>
    <w:rsid w:val="006438DE"/>
    <w:rsid w:val="00650275"/>
    <w:rsid w:val="00663414"/>
    <w:rsid w:val="00666CB6"/>
    <w:rsid w:val="00674AFE"/>
    <w:rsid w:val="0067633B"/>
    <w:rsid w:val="006776A6"/>
    <w:rsid w:val="00694163"/>
    <w:rsid w:val="006A3DFA"/>
    <w:rsid w:val="006C1127"/>
    <w:rsid w:val="006F1480"/>
    <w:rsid w:val="00705A74"/>
    <w:rsid w:val="0071471A"/>
    <w:rsid w:val="00721E33"/>
    <w:rsid w:val="007272FA"/>
    <w:rsid w:val="007303D9"/>
    <w:rsid w:val="007475A4"/>
    <w:rsid w:val="0075334C"/>
    <w:rsid w:val="007625EA"/>
    <w:rsid w:val="00774323"/>
    <w:rsid w:val="00784C57"/>
    <w:rsid w:val="007862B6"/>
    <w:rsid w:val="007A2465"/>
    <w:rsid w:val="007C2CC3"/>
    <w:rsid w:val="007C7C0F"/>
    <w:rsid w:val="007D0ECF"/>
    <w:rsid w:val="007D4A9A"/>
    <w:rsid w:val="007E2859"/>
    <w:rsid w:val="007E321F"/>
    <w:rsid w:val="007F7C57"/>
    <w:rsid w:val="008030B4"/>
    <w:rsid w:val="008061F2"/>
    <w:rsid w:val="0081138D"/>
    <w:rsid w:val="008115C1"/>
    <w:rsid w:val="008162FD"/>
    <w:rsid w:val="0082059E"/>
    <w:rsid w:val="00823A64"/>
    <w:rsid w:val="00826E25"/>
    <w:rsid w:val="008429E6"/>
    <w:rsid w:val="0084764F"/>
    <w:rsid w:val="008514B5"/>
    <w:rsid w:val="00856AF2"/>
    <w:rsid w:val="00863A0D"/>
    <w:rsid w:val="008767ED"/>
    <w:rsid w:val="00880242"/>
    <w:rsid w:val="0088563E"/>
    <w:rsid w:val="0088644D"/>
    <w:rsid w:val="008A01BA"/>
    <w:rsid w:val="008A6479"/>
    <w:rsid w:val="008C4D3E"/>
    <w:rsid w:val="008E34E4"/>
    <w:rsid w:val="008E58BC"/>
    <w:rsid w:val="008F4975"/>
    <w:rsid w:val="008F5F07"/>
    <w:rsid w:val="0090213A"/>
    <w:rsid w:val="00902387"/>
    <w:rsid w:val="0092498D"/>
    <w:rsid w:val="0094282C"/>
    <w:rsid w:val="009434BC"/>
    <w:rsid w:val="00945383"/>
    <w:rsid w:val="009525F9"/>
    <w:rsid w:val="009619E1"/>
    <w:rsid w:val="009707E2"/>
    <w:rsid w:val="00985CAA"/>
    <w:rsid w:val="00992045"/>
    <w:rsid w:val="0099406D"/>
    <w:rsid w:val="00996D26"/>
    <w:rsid w:val="009C4920"/>
    <w:rsid w:val="009D6A63"/>
    <w:rsid w:val="009E42A7"/>
    <w:rsid w:val="009F1C96"/>
    <w:rsid w:val="009F7074"/>
    <w:rsid w:val="00A0161C"/>
    <w:rsid w:val="00A028AC"/>
    <w:rsid w:val="00A0343D"/>
    <w:rsid w:val="00A04CA3"/>
    <w:rsid w:val="00A203EF"/>
    <w:rsid w:val="00A376C0"/>
    <w:rsid w:val="00A401E5"/>
    <w:rsid w:val="00A42373"/>
    <w:rsid w:val="00A57D0A"/>
    <w:rsid w:val="00A62D42"/>
    <w:rsid w:val="00A6347B"/>
    <w:rsid w:val="00A74178"/>
    <w:rsid w:val="00A96597"/>
    <w:rsid w:val="00AA6564"/>
    <w:rsid w:val="00AB0B99"/>
    <w:rsid w:val="00AB7AAE"/>
    <w:rsid w:val="00AD1728"/>
    <w:rsid w:val="00AD495A"/>
    <w:rsid w:val="00AE69F8"/>
    <w:rsid w:val="00AE73DC"/>
    <w:rsid w:val="00AE7847"/>
    <w:rsid w:val="00AF6B91"/>
    <w:rsid w:val="00B01A65"/>
    <w:rsid w:val="00B049F0"/>
    <w:rsid w:val="00B1102D"/>
    <w:rsid w:val="00B13ED5"/>
    <w:rsid w:val="00B17380"/>
    <w:rsid w:val="00B2770C"/>
    <w:rsid w:val="00B72011"/>
    <w:rsid w:val="00B7256E"/>
    <w:rsid w:val="00B72EDF"/>
    <w:rsid w:val="00B87550"/>
    <w:rsid w:val="00B922DA"/>
    <w:rsid w:val="00BB00CD"/>
    <w:rsid w:val="00BB64F6"/>
    <w:rsid w:val="00BC4320"/>
    <w:rsid w:val="00BD2560"/>
    <w:rsid w:val="00BD6327"/>
    <w:rsid w:val="00BF2674"/>
    <w:rsid w:val="00BF54C3"/>
    <w:rsid w:val="00C242A6"/>
    <w:rsid w:val="00C328E1"/>
    <w:rsid w:val="00C454F6"/>
    <w:rsid w:val="00C47E56"/>
    <w:rsid w:val="00C51F21"/>
    <w:rsid w:val="00C572D3"/>
    <w:rsid w:val="00C657A3"/>
    <w:rsid w:val="00C67075"/>
    <w:rsid w:val="00C72E16"/>
    <w:rsid w:val="00C92C75"/>
    <w:rsid w:val="00CB2419"/>
    <w:rsid w:val="00CB2CC5"/>
    <w:rsid w:val="00CB4AAF"/>
    <w:rsid w:val="00CC630B"/>
    <w:rsid w:val="00CF4178"/>
    <w:rsid w:val="00CF74F3"/>
    <w:rsid w:val="00D160B7"/>
    <w:rsid w:val="00D23FAC"/>
    <w:rsid w:val="00D43F6B"/>
    <w:rsid w:val="00D75A5B"/>
    <w:rsid w:val="00D76512"/>
    <w:rsid w:val="00D84435"/>
    <w:rsid w:val="00D84720"/>
    <w:rsid w:val="00D91F99"/>
    <w:rsid w:val="00D92A22"/>
    <w:rsid w:val="00DA2472"/>
    <w:rsid w:val="00DB0AB9"/>
    <w:rsid w:val="00DC348E"/>
    <w:rsid w:val="00DC6458"/>
    <w:rsid w:val="00DE202F"/>
    <w:rsid w:val="00DF12B6"/>
    <w:rsid w:val="00DF2399"/>
    <w:rsid w:val="00DF3585"/>
    <w:rsid w:val="00DF44EE"/>
    <w:rsid w:val="00E030FE"/>
    <w:rsid w:val="00E13750"/>
    <w:rsid w:val="00E3627C"/>
    <w:rsid w:val="00E5590C"/>
    <w:rsid w:val="00E60878"/>
    <w:rsid w:val="00E80B42"/>
    <w:rsid w:val="00E9136E"/>
    <w:rsid w:val="00EB5E31"/>
    <w:rsid w:val="00EC186A"/>
    <w:rsid w:val="00EC2F6B"/>
    <w:rsid w:val="00EC4B8A"/>
    <w:rsid w:val="00EE20CC"/>
    <w:rsid w:val="00EF17A6"/>
    <w:rsid w:val="00EF4F4E"/>
    <w:rsid w:val="00F13F88"/>
    <w:rsid w:val="00F14AE5"/>
    <w:rsid w:val="00F15DA3"/>
    <w:rsid w:val="00F22743"/>
    <w:rsid w:val="00F25466"/>
    <w:rsid w:val="00F94E7A"/>
    <w:rsid w:val="00FA36CA"/>
    <w:rsid w:val="00FA5E7B"/>
    <w:rsid w:val="00FB05EB"/>
    <w:rsid w:val="00FE3716"/>
    <w:rsid w:val="00FE4E2C"/>
    <w:rsid w:val="00FF1DFA"/>
    <w:rsid w:val="00FF7AAE"/>
    <w:rsid w:val="0690A073"/>
    <w:rsid w:val="0958CBD6"/>
    <w:rsid w:val="0B194F8D"/>
    <w:rsid w:val="16BAA222"/>
    <w:rsid w:val="17196EF6"/>
    <w:rsid w:val="194BF74C"/>
    <w:rsid w:val="1B597A54"/>
    <w:rsid w:val="20D7896D"/>
    <w:rsid w:val="2172C56B"/>
    <w:rsid w:val="24A517FA"/>
    <w:rsid w:val="2764E5F9"/>
    <w:rsid w:val="27CBA51F"/>
    <w:rsid w:val="29B32E23"/>
    <w:rsid w:val="2A916856"/>
    <w:rsid w:val="2ECB0CAE"/>
    <w:rsid w:val="311EB8D2"/>
    <w:rsid w:val="3661CDDE"/>
    <w:rsid w:val="37B6D191"/>
    <w:rsid w:val="3A023D44"/>
    <w:rsid w:val="3AF8E843"/>
    <w:rsid w:val="3AFCE176"/>
    <w:rsid w:val="3CD19FE6"/>
    <w:rsid w:val="4125D3AF"/>
    <w:rsid w:val="42072F00"/>
    <w:rsid w:val="43FD92BB"/>
    <w:rsid w:val="48949499"/>
    <w:rsid w:val="49E15018"/>
    <w:rsid w:val="4A633814"/>
    <w:rsid w:val="4CF5E18D"/>
    <w:rsid w:val="4E9E1F95"/>
    <w:rsid w:val="4F6E97F9"/>
    <w:rsid w:val="500ABC59"/>
    <w:rsid w:val="50C27104"/>
    <w:rsid w:val="5DF9E849"/>
    <w:rsid w:val="6483AFBD"/>
    <w:rsid w:val="64F04093"/>
    <w:rsid w:val="65C3128C"/>
    <w:rsid w:val="6BE89979"/>
    <w:rsid w:val="6C7AF373"/>
    <w:rsid w:val="6F9F57FE"/>
    <w:rsid w:val="73205C30"/>
    <w:rsid w:val="74D87DFB"/>
    <w:rsid w:val="7586DA06"/>
    <w:rsid w:val="763C547F"/>
    <w:rsid w:val="7735E0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3C5F"/>
  <w15:chartTrackingRefBased/>
  <w15:docId w15:val="{4E7CFC81-ED31-4144-9E8A-531355A6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323"/>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74323"/>
    <w:pPr>
      <w:tabs>
        <w:tab w:val="center" w:pos="4680"/>
        <w:tab w:val="right" w:pos="9360"/>
      </w:tabs>
    </w:pPr>
  </w:style>
  <w:style w:type="character" w:customStyle="1" w:styleId="FooterChar">
    <w:name w:val="Footer Char"/>
    <w:basedOn w:val="DefaultParagraphFont"/>
    <w:link w:val="Footer"/>
    <w:uiPriority w:val="99"/>
    <w:rsid w:val="00774323"/>
    <w:rPr>
      <w:rFonts w:ascii="Times New Roman" w:eastAsia="Times New Roman" w:hAnsi="Times New Roman" w:cs="Times New Roman"/>
      <w:sz w:val="24"/>
      <w:szCs w:val="24"/>
    </w:rPr>
  </w:style>
  <w:style w:type="paragraph" w:styleId="BodyText">
    <w:name w:val="Body Text"/>
    <w:basedOn w:val="Normal"/>
    <w:link w:val="BodyTextChar"/>
    <w:uiPriority w:val="99"/>
    <w:rsid w:val="00774323"/>
    <w:pPr>
      <w:spacing w:line="480" w:lineRule="auto"/>
      <w:ind w:firstLine="720"/>
    </w:pPr>
  </w:style>
  <w:style w:type="character" w:customStyle="1" w:styleId="BodyTextChar">
    <w:name w:val="Body Text Char"/>
    <w:basedOn w:val="DefaultParagraphFont"/>
    <w:link w:val="BodyText"/>
    <w:uiPriority w:val="99"/>
    <w:rsid w:val="00774323"/>
    <w:rPr>
      <w:rFonts w:ascii="Times New Roman" w:eastAsia="Times New Roman" w:hAnsi="Times New Roman" w:cs="Times New Roman"/>
      <w:sz w:val="24"/>
      <w:szCs w:val="24"/>
    </w:rPr>
  </w:style>
  <w:style w:type="paragraph" w:styleId="NoSpacing">
    <w:name w:val="No Spacing"/>
    <w:uiPriority w:val="1"/>
    <w:qFormat/>
    <w:rsid w:val="00774323"/>
    <w:pPr>
      <w:spacing w:after="0" w:line="240" w:lineRule="auto"/>
    </w:pPr>
    <w:rPr>
      <w:rFonts w:ascii="Times New Roman" w:hAnsi="Times New Roman"/>
      <w:sz w:val="24"/>
    </w:rPr>
  </w:style>
  <w:style w:type="paragraph" w:styleId="Header">
    <w:name w:val="header"/>
    <w:basedOn w:val="Normal"/>
    <w:link w:val="HeaderChar"/>
    <w:uiPriority w:val="99"/>
    <w:unhideWhenUsed/>
    <w:rsid w:val="00774323"/>
    <w:pPr>
      <w:tabs>
        <w:tab w:val="center" w:pos="4680"/>
        <w:tab w:val="right" w:pos="9360"/>
      </w:tabs>
    </w:pPr>
  </w:style>
  <w:style w:type="character" w:customStyle="1" w:styleId="HeaderChar">
    <w:name w:val="Header Char"/>
    <w:basedOn w:val="DefaultParagraphFont"/>
    <w:link w:val="Header"/>
    <w:uiPriority w:val="99"/>
    <w:rsid w:val="00774323"/>
    <w:rPr>
      <w:rFonts w:ascii="Times New Roman" w:eastAsia="Times New Roman" w:hAnsi="Times New Roman" w:cs="Times New Roman"/>
      <w:sz w:val="24"/>
      <w:szCs w:val="24"/>
    </w:rPr>
  </w:style>
  <w:style w:type="paragraph" w:styleId="Revision">
    <w:name w:val="Revision"/>
    <w:hidden/>
    <w:uiPriority w:val="99"/>
    <w:semiHidden/>
    <w:rsid w:val="00D43F6B"/>
    <w:pPr>
      <w:spacing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4125D3AF"/>
    <w:rPr>
      <w:rFonts w:asciiTheme="minorHAnsi" w:eastAsiaTheme="minorEastAsia" w:hAnsiTheme="minorHAnsi" w:cstheme="minorBidi"/>
    </w:rPr>
  </w:style>
  <w:style w:type="character" w:customStyle="1" w:styleId="TitleChar">
    <w:name w:val="Title Char"/>
    <w:link w:val="Title"/>
    <w:uiPriority w:val="10"/>
    <w:rsid w:val="4125D3AF"/>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FE4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E2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931AF"/>
    <w:rPr>
      <w:sz w:val="16"/>
      <w:szCs w:val="16"/>
    </w:rPr>
  </w:style>
  <w:style w:type="paragraph" w:styleId="CommentText">
    <w:name w:val="annotation text"/>
    <w:basedOn w:val="Normal"/>
    <w:link w:val="CommentTextChar"/>
    <w:uiPriority w:val="99"/>
    <w:unhideWhenUsed/>
    <w:rsid w:val="005931AF"/>
    <w:rPr>
      <w:sz w:val="20"/>
      <w:szCs w:val="20"/>
    </w:rPr>
  </w:style>
  <w:style w:type="character" w:customStyle="1" w:styleId="CommentTextChar">
    <w:name w:val="Comment Text Char"/>
    <w:basedOn w:val="DefaultParagraphFont"/>
    <w:link w:val="CommentText"/>
    <w:uiPriority w:val="99"/>
    <w:rsid w:val="005931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931AF"/>
    <w:rPr>
      <w:b/>
      <w:bCs/>
    </w:rPr>
  </w:style>
  <w:style w:type="character" w:customStyle="1" w:styleId="CommentSubjectChar">
    <w:name w:val="Comment Subject Char"/>
    <w:basedOn w:val="CommentTextChar"/>
    <w:link w:val="CommentSubject"/>
    <w:uiPriority w:val="99"/>
    <w:semiHidden/>
    <w:rsid w:val="005931A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D6A63"/>
    <w:rPr>
      <w:color w:val="0563C1" w:themeColor="hyperlink"/>
      <w:u w:val="single"/>
    </w:rPr>
  </w:style>
  <w:style w:type="character" w:styleId="FollowedHyperlink">
    <w:name w:val="FollowedHyperlink"/>
    <w:basedOn w:val="DefaultParagraphFont"/>
    <w:uiPriority w:val="99"/>
    <w:semiHidden/>
    <w:unhideWhenUsed/>
    <w:rsid w:val="00DF44EE"/>
    <w:rPr>
      <w:color w:val="954F72" w:themeColor="followedHyperlink"/>
      <w:u w:val="single"/>
    </w:rPr>
  </w:style>
  <w:style w:type="character" w:customStyle="1" w:styleId="UnresolvedMention1">
    <w:name w:val="Unresolved Mention1"/>
    <w:basedOn w:val="DefaultParagraphFont"/>
    <w:uiPriority w:val="99"/>
    <w:semiHidden/>
    <w:unhideWhenUsed/>
    <w:rsid w:val="00AE69F8"/>
    <w:rPr>
      <w:color w:val="605E5C"/>
      <w:shd w:val="clear" w:color="auto" w:fill="E1DFDD"/>
    </w:rPr>
  </w:style>
  <w:style w:type="character" w:customStyle="1" w:styleId="UnresolvedMention2">
    <w:name w:val="Unresolved Mention2"/>
    <w:basedOn w:val="DefaultParagraphFont"/>
    <w:uiPriority w:val="99"/>
    <w:semiHidden/>
    <w:unhideWhenUsed/>
    <w:rsid w:val="00A376C0"/>
    <w:rPr>
      <w:color w:val="605E5C"/>
      <w:shd w:val="clear" w:color="auto" w:fill="E1DFDD"/>
    </w:rPr>
  </w:style>
  <w:style w:type="character" w:customStyle="1" w:styleId="normaltextrun">
    <w:name w:val="normaltextrun"/>
    <w:basedOn w:val="DefaultParagraphFont"/>
    <w:rsid w:val="006A3DFA"/>
  </w:style>
  <w:style w:type="character" w:customStyle="1" w:styleId="eop">
    <w:name w:val="eop"/>
    <w:basedOn w:val="DefaultParagraphFont"/>
    <w:rsid w:val="006A3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legistar.council.nyc.gov/LegislationDetail.aspx?ID=7861810&amp;GUID=34B70F41-7D60-4866-9434-7EB17E68661C&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Links>
    <vt:vector size="6" baseType="variant">
      <vt:variant>
        <vt:i4>4653087</vt:i4>
      </vt:variant>
      <vt:variant>
        <vt:i4>0</vt:i4>
      </vt:variant>
      <vt:variant>
        <vt:i4>0</vt:i4>
      </vt:variant>
      <vt:variant>
        <vt:i4>5</vt:i4>
      </vt:variant>
      <vt:variant>
        <vt:lpwstr>https://legistar.council.nyc.gov/LegislationDetail.aspx?ID=7861910&amp;GUID=CF03AF86-F56A-48C7-815C-B2F4BA7009B9&amp;Options=&amp;Search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Sherman</dc:creator>
  <cp:keywords/>
  <dc:description/>
  <cp:lastModifiedBy>Delancey, Thaddea</cp:lastModifiedBy>
  <cp:revision>2</cp:revision>
  <dcterms:created xsi:type="dcterms:W3CDTF">2026-10-01T14:52:00Z</dcterms:created>
  <dcterms:modified xsi:type="dcterms:W3CDTF">2026-10-01T14:52:00Z</dcterms:modified>
</cp:coreProperties>
</file>